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9D76" w14:textId="77777777" w:rsidR="0076536C" w:rsidRDefault="00CF1FCA" w:rsidP="00292F5C">
      <w:pPr>
        <w:adjustRightInd w:val="0"/>
        <w:snapToGrid w:val="0"/>
        <w:spacing w:line="600" w:lineRule="exact"/>
        <w:jc w:val="center"/>
        <w:rPr>
          <w:rFonts w:ascii="方正小标宋简体" w:eastAsia="方正小标宋简体" w:hAnsi="宋体"/>
          <w:sz w:val="44"/>
          <w:szCs w:val="44"/>
        </w:rPr>
      </w:pPr>
      <w:r w:rsidRPr="00292F5C">
        <w:rPr>
          <w:rFonts w:ascii="方正小标宋简体" w:eastAsia="方正小标宋简体" w:hAnsi="宋体" w:hint="eastAsia"/>
          <w:sz w:val="44"/>
          <w:szCs w:val="44"/>
        </w:rPr>
        <w:t>关于开展2022年度山东省科学技术奖</w:t>
      </w:r>
    </w:p>
    <w:p w14:paraId="32928895" w14:textId="1AAAC711" w:rsidR="00D90B9E" w:rsidRPr="00292F5C" w:rsidRDefault="00CF1FCA" w:rsidP="00292F5C">
      <w:pPr>
        <w:adjustRightInd w:val="0"/>
        <w:snapToGrid w:val="0"/>
        <w:spacing w:line="600" w:lineRule="exact"/>
        <w:jc w:val="center"/>
        <w:rPr>
          <w:rFonts w:ascii="方正小标宋简体" w:eastAsia="方正小标宋简体" w:hAnsi="宋体" w:hint="eastAsia"/>
          <w:sz w:val="44"/>
          <w:szCs w:val="44"/>
        </w:rPr>
      </w:pPr>
      <w:r w:rsidRPr="00292F5C">
        <w:rPr>
          <w:rFonts w:ascii="方正小标宋简体" w:eastAsia="方正小标宋简体" w:hAnsi="宋体" w:hint="eastAsia"/>
          <w:sz w:val="44"/>
          <w:szCs w:val="44"/>
        </w:rPr>
        <w:t>提名工作的通知</w:t>
      </w:r>
    </w:p>
    <w:p w14:paraId="0AACBE9F" w14:textId="201981B3" w:rsidR="00CF1FCA" w:rsidRPr="00292F5C" w:rsidRDefault="00CF1FCA" w:rsidP="00292F5C">
      <w:pPr>
        <w:adjustRightInd w:val="0"/>
        <w:snapToGrid w:val="0"/>
        <w:spacing w:line="600" w:lineRule="exact"/>
        <w:rPr>
          <w:rFonts w:ascii="仿宋_GB2312" w:eastAsia="仿宋_GB2312" w:hAnsi="宋体" w:hint="eastAsia"/>
          <w:sz w:val="32"/>
          <w:szCs w:val="32"/>
        </w:rPr>
      </w:pPr>
    </w:p>
    <w:p w14:paraId="5C00E96D" w14:textId="77777777" w:rsidR="00CF1FCA" w:rsidRPr="00292F5C" w:rsidRDefault="00CF1FCA" w:rsidP="00292F5C">
      <w:pPr>
        <w:pStyle w:val="a3"/>
        <w:shd w:val="clear" w:color="auto" w:fill="FFFFFF"/>
        <w:adjustRightInd w:val="0"/>
        <w:snapToGrid w:val="0"/>
        <w:spacing w:before="0" w:beforeAutospacing="0" w:after="0" w:afterAutospacing="0" w:line="600" w:lineRule="exact"/>
        <w:jc w:val="both"/>
        <w:rPr>
          <w:rFonts w:ascii="仿宋_GB2312" w:eastAsia="仿宋_GB2312" w:hint="eastAsia"/>
          <w:color w:val="333333"/>
          <w:sz w:val="32"/>
          <w:szCs w:val="32"/>
        </w:rPr>
      </w:pPr>
      <w:r w:rsidRPr="00292F5C">
        <w:rPr>
          <w:rFonts w:ascii="仿宋_GB2312" w:eastAsia="仿宋_GB2312" w:hint="eastAsia"/>
          <w:color w:val="333333"/>
          <w:sz w:val="32"/>
          <w:szCs w:val="32"/>
        </w:rPr>
        <w:t>各有关单位、专家：</w:t>
      </w:r>
    </w:p>
    <w:p w14:paraId="2A07D55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为深入贯彻《国务院办公厅关于完善科技成果评价机制的指导意见》（国办发〔2021〕26号）精神，积极稳妥开展科技奖励改革试点工作，进一步激励自主创新、激发人才活力、营造良好创新环境，加快建设高水平创新型省份，</w:t>
      </w:r>
      <w:proofErr w:type="gramStart"/>
      <w:r w:rsidRPr="00292F5C">
        <w:rPr>
          <w:rFonts w:ascii="仿宋_GB2312" w:eastAsia="仿宋_GB2312" w:hint="eastAsia"/>
          <w:color w:val="333333"/>
          <w:sz w:val="32"/>
          <w:szCs w:val="32"/>
        </w:rPr>
        <w:t>现启动</w:t>
      </w:r>
      <w:proofErr w:type="gramEnd"/>
      <w:r w:rsidRPr="00292F5C">
        <w:rPr>
          <w:rFonts w:ascii="仿宋_GB2312" w:eastAsia="仿宋_GB2312" w:hint="eastAsia"/>
          <w:color w:val="333333"/>
          <w:sz w:val="32"/>
          <w:szCs w:val="32"/>
        </w:rPr>
        <w:t>2022年度山东省科学技术奖提名工作，有关事项通知如下。</w:t>
      </w:r>
    </w:p>
    <w:p w14:paraId="09901CD0"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color w:val="333333"/>
          <w:sz w:val="32"/>
          <w:szCs w:val="32"/>
        </w:rPr>
      </w:pPr>
      <w:r w:rsidRPr="00292F5C">
        <w:rPr>
          <w:rFonts w:ascii="黑体" w:eastAsia="黑体" w:hAnsi="黑体" w:hint="eastAsia"/>
          <w:sz w:val="32"/>
          <w:szCs w:val="32"/>
        </w:rPr>
        <w:t>一、奖项设置</w:t>
      </w:r>
    </w:p>
    <w:p w14:paraId="78ADFF7F"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2022年度省科学技术</w:t>
      </w:r>
      <w:proofErr w:type="gramStart"/>
      <w:r w:rsidRPr="00292F5C">
        <w:rPr>
          <w:rFonts w:ascii="仿宋_GB2312" w:eastAsia="仿宋_GB2312" w:hint="eastAsia"/>
          <w:color w:val="333333"/>
          <w:sz w:val="32"/>
          <w:szCs w:val="32"/>
        </w:rPr>
        <w:t>奖设置</w:t>
      </w:r>
      <w:proofErr w:type="gramEnd"/>
      <w:r w:rsidRPr="00292F5C">
        <w:rPr>
          <w:rFonts w:ascii="仿宋_GB2312" w:eastAsia="仿宋_GB2312" w:hint="eastAsia"/>
          <w:color w:val="333333"/>
          <w:sz w:val="32"/>
          <w:szCs w:val="32"/>
        </w:rPr>
        <w:t>6个奖种，分别为：科学技术最高奖、</w:t>
      </w:r>
      <w:r w:rsidRPr="0076536C">
        <w:rPr>
          <w:rFonts w:ascii="仿宋_GB2312" w:eastAsia="仿宋_GB2312" w:hint="eastAsia"/>
          <w:b/>
          <w:bCs/>
          <w:color w:val="FF0000"/>
          <w:sz w:val="32"/>
          <w:szCs w:val="32"/>
        </w:rPr>
        <w:t>科学技术青年奖</w:t>
      </w:r>
      <w:r w:rsidRPr="00292F5C">
        <w:rPr>
          <w:rFonts w:ascii="仿宋_GB2312" w:eastAsia="仿宋_GB2312" w:hint="eastAsia"/>
          <w:color w:val="333333"/>
          <w:sz w:val="32"/>
          <w:szCs w:val="32"/>
        </w:rPr>
        <w:t>、自然科学奖、技术发明奖、科学技术进步奖、国际科学技术合作奖。</w:t>
      </w:r>
    </w:p>
    <w:p w14:paraId="462FA439"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科学技术最高奖、科学技术青年奖、国际科学技术合作奖为人物奖，不分等级。科学技术最高奖授奖人数不超过2名，</w:t>
      </w:r>
      <w:r w:rsidRPr="0076536C">
        <w:rPr>
          <w:rFonts w:ascii="仿宋_GB2312" w:eastAsia="仿宋_GB2312" w:hint="eastAsia"/>
          <w:b/>
          <w:bCs/>
          <w:color w:val="FF0000"/>
          <w:sz w:val="32"/>
          <w:szCs w:val="32"/>
        </w:rPr>
        <w:t>科学技术青年奖授奖人数不超过10名</w:t>
      </w:r>
      <w:r w:rsidRPr="00292F5C">
        <w:rPr>
          <w:rFonts w:ascii="仿宋_GB2312" w:eastAsia="仿宋_GB2312" w:hint="eastAsia"/>
          <w:color w:val="333333"/>
          <w:sz w:val="32"/>
          <w:szCs w:val="32"/>
        </w:rPr>
        <w:t>，国际科学技术合作奖授奖人数不超过5名。</w:t>
      </w:r>
    </w:p>
    <w:p w14:paraId="2CBBE69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自然科学奖、技术发明奖、科学技术进步奖为项目奖，原则上分别设立</w:t>
      </w:r>
      <w:r w:rsidRPr="0076536C">
        <w:rPr>
          <w:rFonts w:ascii="仿宋_GB2312" w:eastAsia="仿宋_GB2312" w:hint="eastAsia"/>
          <w:b/>
          <w:bCs/>
          <w:color w:val="FF0000"/>
          <w:sz w:val="32"/>
          <w:szCs w:val="32"/>
        </w:rPr>
        <w:t>一等奖、二等奖</w:t>
      </w:r>
      <w:r w:rsidRPr="00292F5C">
        <w:rPr>
          <w:rFonts w:ascii="仿宋_GB2312" w:eastAsia="仿宋_GB2312" w:hint="eastAsia"/>
          <w:color w:val="333333"/>
          <w:sz w:val="32"/>
          <w:szCs w:val="32"/>
        </w:rPr>
        <w:t>；为山东省科学发现、技术发明、科技进步</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特别重大贡献的，可以授予特等奖。上述三类奖种，授奖总数不超过300项。</w:t>
      </w:r>
    </w:p>
    <w:p w14:paraId="3F89039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sz w:val="32"/>
          <w:szCs w:val="32"/>
        </w:rPr>
      </w:pPr>
      <w:r w:rsidRPr="00292F5C">
        <w:rPr>
          <w:rFonts w:ascii="黑体" w:eastAsia="黑体" w:hAnsi="黑体" w:hint="eastAsia"/>
          <w:sz w:val="32"/>
          <w:szCs w:val="32"/>
        </w:rPr>
        <w:t>二、奖励原则</w:t>
      </w:r>
    </w:p>
    <w:p w14:paraId="065AC90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2022年度省科学技术</w:t>
      </w:r>
      <w:proofErr w:type="gramStart"/>
      <w:r w:rsidRPr="00292F5C">
        <w:rPr>
          <w:rFonts w:ascii="仿宋_GB2312" w:eastAsia="仿宋_GB2312" w:hint="eastAsia"/>
          <w:color w:val="333333"/>
          <w:sz w:val="32"/>
          <w:szCs w:val="32"/>
        </w:rPr>
        <w:t>奖坚持</w:t>
      </w:r>
      <w:proofErr w:type="gramEnd"/>
      <w:r w:rsidRPr="00292F5C">
        <w:rPr>
          <w:rFonts w:ascii="仿宋_GB2312" w:eastAsia="仿宋_GB2312" w:hint="eastAsia"/>
          <w:color w:val="333333"/>
          <w:sz w:val="32"/>
          <w:szCs w:val="32"/>
        </w:rPr>
        <w:t>科技创新质量、绩效、贡献为核心的奖励导向，按照基础研究、应用研究和技术开发、社会公益研究等不同类型创新活动的成果和人才特点，深入</w:t>
      </w:r>
      <w:r w:rsidRPr="0076536C">
        <w:rPr>
          <w:rFonts w:ascii="仿宋_GB2312" w:eastAsia="仿宋_GB2312" w:hint="eastAsia"/>
          <w:b/>
          <w:bCs/>
          <w:color w:val="FF0000"/>
          <w:sz w:val="32"/>
          <w:szCs w:val="32"/>
        </w:rPr>
        <w:t>实施分类评审</w:t>
      </w:r>
      <w:r w:rsidRPr="00292F5C">
        <w:rPr>
          <w:rFonts w:ascii="仿宋_GB2312" w:eastAsia="仿宋_GB2312" w:hint="eastAsia"/>
          <w:color w:val="333333"/>
          <w:sz w:val="32"/>
          <w:szCs w:val="32"/>
        </w:rPr>
        <w:t>，全面准确评价科技成果的科学、技术、经济、社会、文化价值。</w:t>
      </w:r>
      <w:r w:rsidRPr="0076536C">
        <w:rPr>
          <w:rFonts w:ascii="仿宋_GB2312" w:eastAsia="仿宋_GB2312" w:hint="eastAsia"/>
          <w:b/>
          <w:bCs/>
          <w:color w:val="FF0000"/>
          <w:sz w:val="32"/>
          <w:szCs w:val="32"/>
        </w:rPr>
        <w:t>科学</w:t>
      </w:r>
      <w:r w:rsidRPr="00292F5C">
        <w:rPr>
          <w:rFonts w:ascii="仿宋_GB2312" w:eastAsia="仿宋_GB2312" w:hint="eastAsia"/>
          <w:color w:val="333333"/>
          <w:sz w:val="32"/>
          <w:szCs w:val="32"/>
        </w:rPr>
        <w:t>价值重点评价在新发现、新原理、新方法方面的独创性贡献。</w:t>
      </w:r>
      <w:r w:rsidRPr="0076536C">
        <w:rPr>
          <w:rFonts w:ascii="仿宋_GB2312" w:eastAsia="仿宋_GB2312" w:hint="eastAsia"/>
          <w:b/>
          <w:bCs/>
          <w:color w:val="FF0000"/>
          <w:sz w:val="32"/>
          <w:szCs w:val="32"/>
        </w:rPr>
        <w:t>技术</w:t>
      </w:r>
      <w:r w:rsidRPr="00292F5C">
        <w:rPr>
          <w:rFonts w:ascii="仿宋_GB2312" w:eastAsia="仿宋_GB2312" w:hint="eastAsia"/>
          <w:color w:val="333333"/>
          <w:sz w:val="32"/>
          <w:szCs w:val="32"/>
        </w:rPr>
        <w:t>价值重点评价重大技术发明，突出在解决产业关键共性技术问题、企业重大技术创新难题，特别是关键核心技术问题方面的成效。</w:t>
      </w:r>
      <w:r w:rsidRPr="0076536C">
        <w:rPr>
          <w:rFonts w:ascii="仿宋_GB2312" w:eastAsia="仿宋_GB2312" w:hint="eastAsia"/>
          <w:b/>
          <w:bCs/>
          <w:color w:val="FF0000"/>
          <w:sz w:val="32"/>
          <w:szCs w:val="32"/>
        </w:rPr>
        <w:t>经济</w:t>
      </w:r>
      <w:r w:rsidRPr="00292F5C">
        <w:rPr>
          <w:rFonts w:ascii="仿宋_GB2312" w:eastAsia="仿宋_GB2312" w:hint="eastAsia"/>
          <w:color w:val="333333"/>
          <w:sz w:val="32"/>
          <w:szCs w:val="32"/>
        </w:rPr>
        <w:t>价值重点评价推广前景、预期效益、潜在风险等对经济和产业发展的影响。</w:t>
      </w:r>
      <w:r w:rsidRPr="0076536C">
        <w:rPr>
          <w:rFonts w:ascii="仿宋_GB2312" w:eastAsia="仿宋_GB2312" w:hint="eastAsia"/>
          <w:b/>
          <w:bCs/>
          <w:color w:val="FF0000"/>
          <w:sz w:val="32"/>
          <w:szCs w:val="32"/>
        </w:rPr>
        <w:t>社会</w:t>
      </w:r>
      <w:r w:rsidRPr="00292F5C">
        <w:rPr>
          <w:rFonts w:ascii="仿宋_GB2312" w:eastAsia="仿宋_GB2312" w:hint="eastAsia"/>
          <w:color w:val="333333"/>
          <w:sz w:val="32"/>
          <w:szCs w:val="32"/>
        </w:rPr>
        <w:t>价值重点评价在解决人民健康、国防与公共安全、生态环境等重大瓶颈问题方面的成效。</w:t>
      </w:r>
      <w:r w:rsidRPr="0076536C">
        <w:rPr>
          <w:rFonts w:ascii="仿宋_GB2312" w:eastAsia="仿宋_GB2312" w:hint="eastAsia"/>
          <w:b/>
          <w:bCs/>
          <w:color w:val="FF0000"/>
          <w:sz w:val="32"/>
          <w:szCs w:val="32"/>
        </w:rPr>
        <w:t>文化</w:t>
      </w:r>
      <w:r w:rsidRPr="00292F5C">
        <w:rPr>
          <w:rFonts w:ascii="仿宋_GB2312" w:eastAsia="仿宋_GB2312" w:hint="eastAsia"/>
          <w:color w:val="333333"/>
          <w:sz w:val="32"/>
          <w:szCs w:val="32"/>
        </w:rPr>
        <w:t>价值重点评价在倡导科学家精神、营造创新文化、弘扬社会主义核心价值观等方面的影响和贡献。</w:t>
      </w:r>
    </w:p>
    <w:p w14:paraId="63DF45A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sz w:val="32"/>
          <w:szCs w:val="32"/>
        </w:rPr>
      </w:pPr>
      <w:r w:rsidRPr="00292F5C">
        <w:rPr>
          <w:rFonts w:ascii="黑体" w:eastAsia="黑体" w:hAnsi="黑体" w:hint="eastAsia"/>
          <w:sz w:val="32"/>
          <w:szCs w:val="32"/>
        </w:rPr>
        <w:t>三、奖励条件</w:t>
      </w:r>
    </w:p>
    <w:p w14:paraId="0780A47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2022年度省科学技术奖聚焦“四个面向”，重点奖励为山东省科技事业和高质量发展</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贡献的</w:t>
      </w:r>
      <w:r w:rsidRPr="0076536C">
        <w:rPr>
          <w:rFonts w:ascii="仿宋_GB2312" w:eastAsia="仿宋_GB2312" w:hint="eastAsia"/>
          <w:b/>
          <w:bCs/>
          <w:color w:val="FF0000"/>
          <w:sz w:val="32"/>
          <w:szCs w:val="32"/>
        </w:rPr>
        <w:t>战略科技人才</w:t>
      </w:r>
      <w:r w:rsidRPr="00292F5C">
        <w:rPr>
          <w:rFonts w:ascii="仿宋_GB2312" w:eastAsia="仿宋_GB2312" w:hint="eastAsia"/>
          <w:color w:val="333333"/>
          <w:sz w:val="32"/>
          <w:szCs w:val="32"/>
        </w:rPr>
        <w:t>、</w:t>
      </w:r>
      <w:r w:rsidRPr="0076536C">
        <w:rPr>
          <w:rFonts w:ascii="仿宋_GB2312" w:eastAsia="仿宋_GB2312" w:hint="eastAsia"/>
          <w:b/>
          <w:bCs/>
          <w:color w:val="FF0000"/>
          <w:sz w:val="32"/>
          <w:szCs w:val="32"/>
        </w:rPr>
        <w:t>科技领军人才</w:t>
      </w:r>
      <w:r w:rsidRPr="00292F5C">
        <w:rPr>
          <w:rFonts w:ascii="仿宋_GB2312" w:eastAsia="仿宋_GB2312" w:hint="eastAsia"/>
          <w:color w:val="333333"/>
          <w:sz w:val="32"/>
          <w:szCs w:val="32"/>
        </w:rPr>
        <w:t>、</w:t>
      </w:r>
      <w:r w:rsidRPr="0076536C">
        <w:rPr>
          <w:rFonts w:ascii="仿宋_GB2312" w:eastAsia="仿宋_GB2312" w:hint="eastAsia"/>
          <w:b/>
          <w:bCs/>
          <w:color w:val="FF0000"/>
          <w:sz w:val="32"/>
          <w:szCs w:val="32"/>
        </w:rPr>
        <w:t>青年科技人才</w:t>
      </w:r>
      <w:r w:rsidRPr="00292F5C">
        <w:rPr>
          <w:rFonts w:ascii="仿宋_GB2312" w:eastAsia="仿宋_GB2312" w:hint="eastAsia"/>
          <w:color w:val="333333"/>
          <w:sz w:val="32"/>
          <w:szCs w:val="32"/>
        </w:rPr>
        <w:t>和</w:t>
      </w:r>
      <w:r w:rsidRPr="0076536C">
        <w:rPr>
          <w:rFonts w:ascii="仿宋_GB2312" w:eastAsia="仿宋_GB2312" w:hint="eastAsia"/>
          <w:b/>
          <w:bCs/>
          <w:color w:val="FF0000"/>
          <w:sz w:val="32"/>
          <w:szCs w:val="32"/>
        </w:rPr>
        <w:t>重大科技成果</w:t>
      </w:r>
      <w:r w:rsidRPr="00292F5C">
        <w:rPr>
          <w:rFonts w:ascii="仿宋_GB2312" w:eastAsia="仿宋_GB2312" w:hint="eastAsia"/>
          <w:color w:val="333333"/>
          <w:sz w:val="32"/>
          <w:szCs w:val="32"/>
        </w:rPr>
        <w:t>。</w:t>
      </w:r>
    </w:p>
    <w:p w14:paraId="6D31251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（一）科学技术最高奖。授予在山东省从事自主创新工作，为建设高水平创新型省份</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突出贡献，且具备以下所有条件的科技人员：</w:t>
      </w:r>
    </w:p>
    <w:p w14:paraId="1167E8D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1.具备爱国敬业、品德高尚、勇攀高峰、敢为人先的科学家精神；</w:t>
      </w:r>
    </w:p>
    <w:p w14:paraId="5A5CA76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2.在当代科学技术前沿、科学技术发展等方面取得重大突破，或者在科学技术创新、科学技术成果转化、高新技术产业化等方面创造巨大经济社会效益；</w:t>
      </w:r>
    </w:p>
    <w:p w14:paraId="2F8FA4D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3.注重知识与创新传承，建成有影响力的科研平台，培养一批杰出人才；</w:t>
      </w:r>
    </w:p>
    <w:p w14:paraId="34B488D4"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4.得到国内外科技界和社会各界的高度认可。</w:t>
      </w:r>
    </w:p>
    <w:p w14:paraId="0CF1FEFE"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（二）科学技术青年奖。授予截至2022年1月1日未满</w:t>
      </w:r>
      <w:r w:rsidRPr="0076536C">
        <w:rPr>
          <w:rFonts w:ascii="仿宋_GB2312" w:eastAsia="仿宋_GB2312" w:hint="eastAsia"/>
          <w:b/>
          <w:bCs/>
          <w:color w:val="FF0000"/>
          <w:sz w:val="32"/>
          <w:szCs w:val="32"/>
        </w:rPr>
        <w:t>40</w:t>
      </w:r>
      <w:r w:rsidRPr="00292F5C">
        <w:rPr>
          <w:rFonts w:ascii="仿宋_GB2312" w:eastAsia="仿宋_GB2312" w:hint="eastAsia"/>
          <w:color w:val="333333"/>
          <w:sz w:val="32"/>
          <w:szCs w:val="32"/>
        </w:rPr>
        <w:t>周岁（女性科技工作者可放宽至</w:t>
      </w:r>
      <w:r w:rsidRPr="0076536C">
        <w:rPr>
          <w:rFonts w:ascii="仿宋_GB2312" w:eastAsia="仿宋_GB2312" w:hint="eastAsia"/>
          <w:b/>
          <w:bCs/>
          <w:color w:val="FF0000"/>
          <w:sz w:val="32"/>
          <w:szCs w:val="32"/>
        </w:rPr>
        <w:t>42</w:t>
      </w:r>
      <w:r w:rsidRPr="00292F5C">
        <w:rPr>
          <w:rFonts w:ascii="仿宋_GB2312" w:eastAsia="仿宋_GB2312" w:hint="eastAsia"/>
          <w:color w:val="333333"/>
          <w:sz w:val="32"/>
          <w:szCs w:val="32"/>
        </w:rPr>
        <w:t>周岁），且符合下列条件之一的科学技术工作者：</w:t>
      </w:r>
    </w:p>
    <w:p w14:paraId="3ACFFECF"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1.基础研究类：在自然科学基础研究方面取得重大科学发现的；</w:t>
      </w:r>
    </w:p>
    <w:p w14:paraId="586F2F4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2.技术开发与产业化类：在应用技术研究和产业化开发中取得重大发明创造或者关键核心技术突破的；</w:t>
      </w:r>
    </w:p>
    <w:p w14:paraId="3C76909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3.企业创新创业类：在山东省高新技术领域创新创业中</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突出贡献，并创造显著经济社会效益的。</w:t>
      </w:r>
    </w:p>
    <w:p w14:paraId="2B95AEBF"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三）自然科学奖。授予在基础研究和应用基础研究中阐明自然现象、特征和规律，做出重大科学发现的个人、组织。重点奖励原始创新成果，加大对数学、物理等基础研究以及前沿交叉领域的支持力度。上述重大科学发现应当同时具备下列条件：</w:t>
      </w:r>
    </w:p>
    <w:p w14:paraId="285DB094"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1.前人尚未发现或者尚未阐明；</w:t>
      </w:r>
    </w:p>
    <w:p w14:paraId="2D4BD36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2.具有重大科学价值；</w:t>
      </w:r>
    </w:p>
    <w:p w14:paraId="50FA657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3.得到国内外科学界公认。</w:t>
      </w:r>
    </w:p>
    <w:p w14:paraId="31129B6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（四）技术发明奖。授予运用科学技术知识做出新技术、新材料、新工艺、新产品、新设备样机等重大技术发明的个人、组织。重点奖励在</w:t>
      </w:r>
      <w:r w:rsidRPr="0076536C">
        <w:rPr>
          <w:rFonts w:ascii="仿宋_GB2312" w:eastAsia="仿宋_GB2312" w:hint="eastAsia"/>
          <w:b/>
          <w:bCs/>
          <w:color w:val="FF0000"/>
          <w:sz w:val="32"/>
          <w:szCs w:val="32"/>
        </w:rPr>
        <w:t>关键核心技术</w:t>
      </w:r>
      <w:r w:rsidRPr="00292F5C">
        <w:rPr>
          <w:rFonts w:ascii="仿宋_GB2312" w:eastAsia="仿宋_GB2312" w:hint="eastAsia"/>
          <w:color w:val="333333"/>
          <w:sz w:val="32"/>
          <w:szCs w:val="32"/>
        </w:rPr>
        <w:t>和</w:t>
      </w:r>
      <w:r w:rsidRPr="0076536C">
        <w:rPr>
          <w:rFonts w:ascii="仿宋_GB2312" w:eastAsia="仿宋_GB2312" w:hint="eastAsia"/>
          <w:b/>
          <w:bCs/>
          <w:color w:val="FF0000"/>
          <w:sz w:val="32"/>
          <w:szCs w:val="32"/>
        </w:rPr>
        <w:t>“卡脖子”技术</w:t>
      </w:r>
      <w:r w:rsidRPr="00292F5C">
        <w:rPr>
          <w:rFonts w:ascii="仿宋_GB2312" w:eastAsia="仿宋_GB2312" w:hint="eastAsia"/>
          <w:color w:val="333333"/>
          <w:sz w:val="32"/>
          <w:szCs w:val="32"/>
        </w:rPr>
        <w:t>领域取得</w:t>
      </w:r>
      <w:r w:rsidRPr="0076536C">
        <w:rPr>
          <w:rFonts w:ascii="仿宋_GB2312" w:eastAsia="仿宋_GB2312" w:hint="eastAsia"/>
          <w:b/>
          <w:bCs/>
          <w:color w:val="FF0000"/>
          <w:sz w:val="32"/>
          <w:szCs w:val="32"/>
        </w:rPr>
        <w:t>突破</w:t>
      </w:r>
      <w:r w:rsidRPr="00292F5C">
        <w:rPr>
          <w:rFonts w:ascii="仿宋_GB2312" w:eastAsia="仿宋_GB2312" w:hint="eastAsia"/>
          <w:color w:val="333333"/>
          <w:sz w:val="32"/>
          <w:szCs w:val="32"/>
        </w:rPr>
        <w:t>，并实现在</w:t>
      </w:r>
      <w:r w:rsidRPr="0076536C">
        <w:rPr>
          <w:rFonts w:ascii="仿宋_GB2312" w:eastAsia="仿宋_GB2312" w:hint="eastAsia"/>
          <w:b/>
          <w:bCs/>
          <w:color w:val="FF0000"/>
          <w:sz w:val="32"/>
          <w:szCs w:val="32"/>
        </w:rPr>
        <w:t>山东落地</w:t>
      </w:r>
      <w:r w:rsidRPr="00292F5C">
        <w:rPr>
          <w:rFonts w:ascii="仿宋_GB2312" w:eastAsia="仿宋_GB2312" w:hint="eastAsia"/>
          <w:color w:val="333333"/>
          <w:sz w:val="32"/>
          <w:szCs w:val="32"/>
        </w:rPr>
        <w:t>转化的自主创新成果。上述重大技术发明应当同时具备下列条件：</w:t>
      </w:r>
    </w:p>
    <w:p w14:paraId="31DFD7B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1.前人尚未发明或者尚未公开；</w:t>
      </w:r>
    </w:p>
    <w:p w14:paraId="73627A03"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2.具有先进性、创造性、实用性和重大技术价值；</w:t>
      </w:r>
    </w:p>
    <w:p w14:paraId="23EFC7B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w:t>
      </w:r>
      <w:proofErr w:type="gramStart"/>
      <w:r w:rsidRPr="00292F5C">
        <w:rPr>
          <w:rFonts w:ascii="仿宋_GB2312" w:eastAsia="仿宋_GB2312" w:hint="eastAsia"/>
          <w:color w:val="333333"/>
          <w:sz w:val="32"/>
          <w:szCs w:val="32"/>
        </w:rPr>
        <w:t>经实施</w:t>
      </w:r>
      <w:proofErr w:type="gramEnd"/>
      <w:r w:rsidRPr="00292F5C">
        <w:rPr>
          <w:rFonts w:ascii="仿宋_GB2312" w:eastAsia="仿宋_GB2312" w:hint="eastAsia"/>
          <w:color w:val="333333"/>
          <w:sz w:val="32"/>
          <w:szCs w:val="32"/>
        </w:rPr>
        <w:t>创造了显著经济社会效益或者生态环境效益，且具有广泛的应用前景。</w:t>
      </w:r>
    </w:p>
    <w:p w14:paraId="40CC9BD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（五）科学技术进步奖。授予完成和应用推广创新性科学技术成果，为推动科技进步和经济社会发展</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突出贡献的个人、组织。重点奖励科技型企业产出的自主创新成果，</w:t>
      </w:r>
      <w:r w:rsidRPr="0076536C">
        <w:rPr>
          <w:rFonts w:ascii="仿宋_GB2312" w:eastAsia="仿宋_GB2312" w:hint="eastAsia"/>
          <w:b/>
          <w:bCs/>
          <w:color w:val="FF0000"/>
          <w:sz w:val="32"/>
          <w:szCs w:val="32"/>
        </w:rPr>
        <w:t>加大</w:t>
      </w:r>
      <w:r w:rsidRPr="00292F5C">
        <w:rPr>
          <w:rFonts w:ascii="仿宋_GB2312" w:eastAsia="仿宋_GB2312" w:hint="eastAsia"/>
          <w:color w:val="333333"/>
          <w:sz w:val="32"/>
          <w:szCs w:val="32"/>
        </w:rPr>
        <w:t>对</w:t>
      </w:r>
      <w:r w:rsidRPr="0076536C">
        <w:rPr>
          <w:rFonts w:ascii="仿宋_GB2312" w:eastAsia="仿宋_GB2312" w:hint="eastAsia"/>
          <w:b/>
          <w:bCs/>
          <w:color w:val="FF0000"/>
          <w:sz w:val="32"/>
          <w:szCs w:val="32"/>
        </w:rPr>
        <w:t>电子信息、高端装备、新能源、新材料、生物医药、现代海洋</w:t>
      </w:r>
      <w:r w:rsidRPr="00292F5C">
        <w:rPr>
          <w:rFonts w:ascii="仿宋_GB2312" w:eastAsia="仿宋_GB2312" w:hint="eastAsia"/>
          <w:color w:val="333333"/>
          <w:sz w:val="32"/>
          <w:szCs w:val="32"/>
        </w:rPr>
        <w:t>等领域的支持力度。上述创新性科学技术成果应当同时具备下列条件：</w:t>
      </w:r>
    </w:p>
    <w:p w14:paraId="0483F023"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1.技术创新性突出，技术经济指标先进；</w:t>
      </w:r>
    </w:p>
    <w:p w14:paraId="54A01E7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w:t>
      </w:r>
      <w:proofErr w:type="gramStart"/>
      <w:r w:rsidRPr="00292F5C">
        <w:rPr>
          <w:rFonts w:ascii="仿宋_GB2312" w:eastAsia="仿宋_GB2312" w:hint="eastAsia"/>
          <w:color w:val="333333"/>
          <w:sz w:val="32"/>
          <w:szCs w:val="32"/>
        </w:rPr>
        <w:t>经成果</w:t>
      </w:r>
      <w:proofErr w:type="gramEnd"/>
      <w:r w:rsidRPr="00292F5C">
        <w:rPr>
          <w:rFonts w:ascii="仿宋_GB2312" w:eastAsia="仿宋_GB2312" w:hint="eastAsia"/>
          <w:color w:val="333333"/>
          <w:sz w:val="32"/>
          <w:szCs w:val="32"/>
        </w:rPr>
        <w:t>转化和应用推广，经济社会效益或者生态环境效益显著；</w:t>
      </w:r>
    </w:p>
    <w:p w14:paraId="1DBCC9F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3.在推动行业科技进步、改善民生等方面有重大贡献。</w:t>
      </w:r>
    </w:p>
    <w:p w14:paraId="6E9BE3D0"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（六）国际科技合作奖。授予对山东省科技事业</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重要贡献的下列外籍人士：</w:t>
      </w:r>
    </w:p>
    <w:p w14:paraId="6D7F846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1.同山东省的科技人员或者组织合作研究、开发，取得重大科学技术成果的；</w:t>
      </w:r>
    </w:p>
    <w:p w14:paraId="5007DF67"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2.向山东省的科技人员或者组织传授先进科学技术、培养人才，成效特别显著的；</w:t>
      </w:r>
    </w:p>
    <w:p w14:paraId="591246DC"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3.为促进山东省国际科学技术交流与合作</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重大贡献的。</w:t>
      </w:r>
    </w:p>
    <w:p w14:paraId="2D355AF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sz w:val="32"/>
          <w:szCs w:val="32"/>
        </w:rPr>
      </w:pPr>
      <w:r w:rsidRPr="00292F5C">
        <w:rPr>
          <w:rFonts w:ascii="黑体" w:eastAsia="黑体" w:hAnsi="黑体" w:hint="eastAsia"/>
          <w:sz w:val="32"/>
          <w:szCs w:val="32"/>
        </w:rPr>
        <w:t>四、提名方式与程序</w:t>
      </w:r>
    </w:p>
    <w:p w14:paraId="72EF5E90"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山东省科学技术</w:t>
      </w:r>
      <w:proofErr w:type="gramStart"/>
      <w:r w:rsidRPr="00292F5C">
        <w:rPr>
          <w:rFonts w:ascii="仿宋_GB2312" w:eastAsia="仿宋_GB2312" w:hint="eastAsia"/>
          <w:color w:val="333333"/>
          <w:sz w:val="32"/>
          <w:szCs w:val="32"/>
        </w:rPr>
        <w:t>奖实行</w:t>
      </w:r>
      <w:proofErr w:type="gramEnd"/>
      <w:r w:rsidRPr="00292F5C">
        <w:rPr>
          <w:rFonts w:ascii="仿宋_GB2312" w:eastAsia="仿宋_GB2312" w:hint="eastAsia"/>
          <w:color w:val="333333"/>
          <w:sz w:val="32"/>
          <w:szCs w:val="32"/>
        </w:rPr>
        <w:t>提名制度，不受理自荐。提名方式分为</w:t>
      </w:r>
      <w:r w:rsidRPr="0076536C">
        <w:rPr>
          <w:rFonts w:ascii="仿宋_GB2312" w:eastAsia="仿宋_GB2312" w:hint="eastAsia"/>
          <w:b/>
          <w:bCs/>
          <w:color w:val="FF0000"/>
          <w:sz w:val="32"/>
          <w:szCs w:val="32"/>
        </w:rPr>
        <w:t>专家提名</w:t>
      </w:r>
      <w:r w:rsidRPr="00292F5C">
        <w:rPr>
          <w:rFonts w:ascii="仿宋_GB2312" w:eastAsia="仿宋_GB2312" w:hint="eastAsia"/>
          <w:color w:val="333333"/>
          <w:sz w:val="32"/>
          <w:szCs w:val="32"/>
        </w:rPr>
        <w:t>和</w:t>
      </w:r>
      <w:r w:rsidRPr="0076536C">
        <w:rPr>
          <w:rFonts w:ascii="仿宋_GB2312" w:eastAsia="仿宋_GB2312" w:hint="eastAsia"/>
          <w:b/>
          <w:bCs/>
          <w:color w:val="FF0000"/>
          <w:sz w:val="32"/>
          <w:szCs w:val="32"/>
        </w:rPr>
        <w:t>单位提名</w:t>
      </w:r>
      <w:r w:rsidRPr="00292F5C">
        <w:rPr>
          <w:rFonts w:ascii="仿宋_GB2312" w:eastAsia="仿宋_GB2312" w:hint="eastAsia"/>
          <w:color w:val="333333"/>
          <w:sz w:val="32"/>
          <w:szCs w:val="32"/>
        </w:rPr>
        <w:t>（以下统称提名者）。</w:t>
      </w:r>
    </w:p>
    <w:p w14:paraId="640BBA4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（一）提名者资格</w:t>
      </w:r>
    </w:p>
    <w:p w14:paraId="30F68C04"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具备提名资格的专家，包括：国家最高科学技术奖获奖者；中国科学院院士，中国工程院院士（以下称院士）；2012年（含）以后获得国家科学技术奖的第一完成人；山东省科学技术最高奖获奖者；2017年（含）以后获得山东省科学技术奖一等奖的第一完成人；为山东省科技事业</w:t>
      </w:r>
      <w:proofErr w:type="gramStart"/>
      <w:r w:rsidRPr="00292F5C">
        <w:rPr>
          <w:rFonts w:ascii="仿宋_GB2312" w:eastAsia="仿宋_GB2312" w:hint="eastAsia"/>
          <w:color w:val="333333"/>
          <w:sz w:val="32"/>
          <w:szCs w:val="32"/>
        </w:rPr>
        <w:t>作出</w:t>
      </w:r>
      <w:proofErr w:type="gramEnd"/>
      <w:r w:rsidRPr="00292F5C">
        <w:rPr>
          <w:rFonts w:ascii="仿宋_GB2312" w:eastAsia="仿宋_GB2312" w:hint="eastAsia"/>
          <w:color w:val="333333"/>
          <w:sz w:val="32"/>
          <w:szCs w:val="32"/>
        </w:rPr>
        <w:t>突出贡献、在国际科技领域具有重大影响的专家。提名专家年龄原则上不超过70岁（院士年龄不超过75岁）。</w:t>
      </w:r>
    </w:p>
    <w:p w14:paraId="7D6634D7"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具备提名资格的单位，包括：省人民政府各有关组成部门及直属机构；设区市人民政府科学技术行政部门；具有提名资格的中央驻鲁单位、企事业单位、社会力量设奖机构。具备提名资格的单位名单详见附件1。</w:t>
      </w:r>
    </w:p>
    <w:p w14:paraId="55060F9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（二）提名要求</w:t>
      </w:r>
    </w:p>
    <w:p w14:paraId="64902A6E"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提名者应严格按照《2022年度山东省科学技术奖励提名工作指南》（附件2，以下简称《指南》）有关要求进行提名，规范提供有关材料，对提名材料的真实性、准确性及有效性负责，</w:t>
      </w:r>
      <w:r w:rsidRPr="00292F5C">
        <w:rPr>
          <w:rFonts w:ascii="仿宋_GB2312" w:eastAsia="仿宋_GB2312" w:hint="eastAsia"/>
          <w:color w:val="333333"/>
          <w:sz w:val="32"/>
          <w:szCs w:val="32"/>
        </w:rPr>
        <w:lastRenderedPageBreak/>
        <w:t>并在提名、异议处理等工作中承担相应责任。提名者应参考提名标准（附件3），合理选择提名奖种和等级。</w:t>
      </w:r>
      <w:r w:rsidRPr="0076536C">
        <w:rPr>
          <w:rFonts w:ascii="仿宋_GB2312" w:eastAsia="仿宋_GB2312" w:hint="eastAsia"/>
          <w:b/>
          <w:bCs/>
          <w:color w:val="FF0000"/>
          <w:sz w:val="32"/>
          <w:szCs w:val="32"/>
        </w:rPr>
        <w:t>评审落选项目不降级参评</w:t>
      </w:r>
      <w:r w:rsidRPr="00292F5C">
        <w:rPr>
          <w:rFonts w:ascii="仿宋_GB2312" w:eastAsia="仿宋_GB2312" w:hint="eastAsia"/>
          <w:color w:val="333333"/>
          <w:sz w:val="32"/>
          <w:szCs w:val="32"/>
        </w:rPr>
        <w:t>。</w:t>
      </w:r>
    </w:p>
    <w:p w14:paraId="09B8A85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省科学技术奖提名不得涉及涉密内容。</w:t>
      </w:r>
    </w:p>
    <w:p w14:paraId="0C1FA89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1.专家提名要求：符合提名者资格的</w:t>
      </w:r>
      <w:r w:rsidRPr="004B7F9F">
        <w:rPr>
          <w:rFonts w:ascii="仿宋_GB2312" w:eastAsia="仿宋_GB2312" w:hint="eastAsia"/>
          <w:b/>
          <w:bCs/>
          <w:color w:val="FF0000"/>
          <w:sz w:val="32"/>
          <w:szCs w:val="32"/>
        </w:rPr>
        <w:t>专家</w:t>
      </w:r>
      <w:r w:rsidRPr="00292F5C">
        <w:rPr>
          <w:rFonts w:ascii="仿宋_GB2312" w:eastAsia="仿宋_GB2312" w:hint="eastAsia"/>
          <w:color w:val="333333"/>
          <w:sz w:val="32"/>
          <w:szCs w:val="32"/>
        </w:rPr>
        <w:t>可提名</w:t>
      </w:r>
      <w:r w:rsidRPr="004B7F9F">
        <w:rPr>
          <w:rFonts w:ascii="仿宋_GB2312" w:eastAsia="仿宋_GB2312" w:hint="eastAsia"/>
          <w:b/>
          <w:bCs/>
          <w:color w:val="FF0000"/>
          <w:sz w:val="32"/>
          <w:szCs w:val="32"/>
        </w:rPr>
        <w:t>1项</w:t>
      </w:r>
      <w:r w:rsidRPr="00292F5C">
        <w:rPr>
          <w:rFonts w:ascii="仿宋_GB2312" w:eastAsia="仿宋_GB2312" w:hint="eastAsia"/>
          <w:color w:val="333333"/>
          <w:sz w:val="32"/>
          <w:szCs w:val="32"/>
        </w:rPr>
        <w:t>省科学技术奖。提名专家应在本人从事学科或行业领域范围内进行提名。提名专家</w:t>
      </w:r>
      <w:r w:rsidRPr="004B7F9F">
        <w:rPr>
          <w:rFonts w:ascii="仿宋_GB2312" w:eastAsia="仿宋_GB2312" w:hint="eastAsia"/>
          <w:b/>
          <w:bCs/>
          <w:color w:val="FF0000"/>
          <w:sz w:val="32"/>
          <w:szCs w:val="32"/>
        </w:rPr>
        <w:t>不能同时</w:t>
      </w:r>
      <w:r w:rsidRPr="00292F5C">
        <w:rPr>
          <w:rFonts w:ascii="仿宋_GB2312" w:eastAsia="仿宋_GB2312" w:hint="eastAsia"/>
          <w:color w:val="333333"/>
          <w:sz w:val="32"/>
          <w:szCs w:val="32"/>
        </w:rPr>
        <w:t>被提名为本年度省科学技术奖候选者。</w:t>
      </w:r>
    </w:p>
    <w:p w14:paraId="35927FA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2.单位提名要求：提名单位应对提名的项目（人选）进行严格把关，增加专家把关环节，对提名项目进行论证并提出提名意见。单位提名采取</w:t>
      </w:r>
      <w:r w:rsidRPr="004B7F9F">
        <w:rPr>
          <w:rFonts w:ascii="仿宋_GB2312" w:eastAsia="仿宋_GB2312" w:hint="eastAsia"/>
          <w:b/>
          <w:bCs/>
          <w:color w:val="FF0000"/>
          <w:sz w:val="32"/>
          <w:szCs w:val="32"/>
        </w:rPr>
        <w:t>限项制</w:t>
      </w:r>
      <w:r w:rsidRPr="00292F5C">
        <w:rPr>
          <w:rFonts w:ascii="仿宋_GB2312" w:eastAsia="仿宋_GB2312" w:hint="eastAsia"/>
          <w:color w:val="333333"/>
          <w:sz w:val="32"/>
          <w:szCs w:val="32"/>
        </w:rPr>
        <w:t>，各提名单位应在提名数量限额内择优提名。</w:t>
      </w:r>
    </w:p>
    <w:p w14:paraId="5038976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（三）提名程序</w:t>
      </w:r>
    </w:p>
    <w:p w14:paraId="2615A49C"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1.提名申请。专家提名前应向山东省科学技术奖励委员会办公室（以下简称省奖励办）</w:t>
      </w:r>
      <w:r w:rsidRPr="004B7F9F">
        <w:rPr>
          <w:rFonts w:ascii="仿宋_GB2312" w:eastAsia="仿宋_GB2312" w:hint="eastAsia"/>
          <w:b/>
          <w:bCs/>
          <w:color w:val="FF0000"/>
          <w:sz w:val="32"/>
          <w:szCs w:val="32"/>
        </w:rPr>
        <w:t>提出申请</w:t>
      </w:r>
      <w:r w:rsidRPr="00292F5C">
        <w:rPr>
          <w:rFonts w:ascii="仿宋_GB2312" w:eastAsia="仿宋_GB2312" w:hint="eastAsia"/>
          <w:color w:val="333333"/>
          <w:sz w:val="32"/>
          <w:szCs w:val="32"/>
        </w:rPr>
        <w:t>（专家提名申请格式详见附件4），并提供</w:t>
      </w:r>
      <w:r w:rsidRPr="004B7F9F">
        <w:rPr>
          <w:rFonts w:ascii="仿宋_GB2312" w:eastAsia="仿宋_GB2312" w:hint="eastAsia"/>
          <w:b/>
          <w:bCs/>
          <w:color w:val="FF0000"/>
          <w:sz w:val="32"/>
          <w:szCs w:val="32"/>
        </w:rPr>
        <w:t>提名资格证明材料</w:t>
      </w:r>
      <w:r w:rsidRPr="00292F5C">
        <w:rPr>
          <w:rFonts w:ascii="仿宋_GB2312" w:eastAsia="仿宋_GB2312" w:hint="eastAsia"/>
          <w:color w:val="333333"/>
          <w:sz w:val="32"/>
          <w:szCs w:val="32"/>
        </w:rPr>
        <w:t>（院士证书或获奖证书复印件等）。省</w:t>
      </w:r>
      <w:proofErr w:type="gramStart"/>
      <w:r w:rsidRPr="00292F5C">
        <w:rPr>
          <w:rFonts w:ascii="仿宋_GB2312" w:eastAsia="仿宋_GB2312" w:hint="eastAsia"/>
          <w:color w:val="333333"/>
          <w:sz w:val="32"/>
          <w:szCs w:val="32"/>
        </w:rPr>
        <w:t>奖励办</w:t>
      </w:r>
      <w:proofErr w:type="gramEnd"/>
      <w:r w:rsidRPr="00292F5C">
        <w:rPr>
          <w:rFonts w:ascii="仿宋_GB2312" w:eastAsia="仿宋_GB2312" w:hint="eastAsia"/>
          <w:color w:val="333333"/>
          <w:sz w:val="32"/>
          <w:szCs w:val="32"/>
        </w:rPr>
        <w:t>收到申请后，经审核符合提名者资格的，由省</w:t>
      </w:r>
      <w:proofErr w:type="gramStart"/>
      <w:r w:rsidRPr="00292F5C">
        <w:rPr>
          <w:rFonts w:ascii="仿宋_GB2312" w:eastAsia="仿宋_GB2312" w:hint="eastAsia"/>
          <w:color w:val="333333"/>
          <w:sz w:val="32"/>
          <w:szCs w:val="32"/>
        </w:rPr>
        <w:t>奖励办</w:t>
      </w:r>
      <w:r w:rsidRPr="004B7F9F">
        <w:rPr>
          <w:rFonts w:ascii="仿宋_GB2312" w:eastAsia="仿宋_GB2312" w:hint="eastAsia"/>
          <w:b/>
          <w:bCs/>
          <w:color w:val="FF0000"/>
          <w:sz w:val="32"/>
          <w:szCs w:val="32"/>
        </w:rPr>
        <w:t>发送</w:t>
      </w:r>
      <w:proofErr w:type="gramEnd"/>
      <w:r w:rsidRPr="004B7F9F">
        <w:rPr>
          <w:rFonts w:ascii="仿宋_GB2312" w:eastAsia="仿宋_GB2312" w:hint="eastAsia"/>
          <w:b/>
          <w:bCs/>
          <w:color w:val="FF0000"/>
          <w:sz w:val="32"/>
          <w:szCs w:val="32"/>
        </w:rPr>
        <w:t>提名账号</w:t>
      </w:r>
      <w:r w:rsidRPr="00292F5C">
        <w:rPr>
          <w:rFonts w:ascii="仿宋_GB2312" w:eastAsia="仿宋_GB2312" w:hint="eastAsia"/>
          <w:color w:val="333333"/>
          <w:sz w:val="32"/>
          <w:szCs w:val="32"/>
        </w:rPr>
        <w:t>。</w:t>
      </w:r>
    </w:p>
    <w:p w14:paraId="2758CC1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3"/>
        <w:jc w:val="both"/>
        <w:rPr>
          <w:rFonts w:ascii="仿宋_GB2312" w:eastAsia="仿宋_GB2312" w:hint="eastAsia"/>
          <w:color w:val="333333"/>
          <w:sz w:val="32"/>
          <w:szCs w:val="32"/>
        </w:rPr>
      </w:pPr>
      <w:r w:rsidRPr="004B7F9F">
        <w:rPr>
          <w:rFonts w:ascii="仿宋_GB2312" w:eastAsia="仿宋_GB2312" w:hint="eastAsia"/>
          <w:b/>
          <w:bCs/>
          <w:color w:val="FF0000"/>
          <w:sz w:val="32"/>
          <w:szCs w:val="32"/>
        </w:rPr>
        <w:t>单位提名账号</w:t>
      </w:r>
      <w:r w:rsidRPr="00292F5C">
        <w:rPr>
          <w:rFonts w:ascii="仿宋_GB2312" w:eastAsia="仿宋_GB2312" w:hint="eastAsia"/>
          <w:color w:val="333333"/>
          <w:sz w:val="32"/>
          <w:szCs w:val="32"/>
        </w:rPr>
        <w:t>统一由省</w:t>
      </w:r>
      <w:proofErr w:type="gramStart"/>
      <w:r w:rsidRPr="00292F5C">
        <w:rPr>
          <w:rFonts w:ascii="仿宋_GB2312" w:eastAsia="仿宋_GB2312" w:hint="eastAsia"/>
          <w:color w:val="333333"/>
          <w:sz w:val="32"/>
          <w:szCs w:val="32"/>
        </w:rPr>
        <w:t>奖励办</w:t>
      </w:r>
      <w:proofErr w:type="gramEnd"/>
      <w:r w:rsidRPr="00292F5C">
        <w:rPr>
          <w:rFonts w:ascii="仿宋_GB2312" w:eastAsia="仿宋_GB2312" w:hint="eastAsia"/>
          <w:color w:val="333333"/>
          <w:sz w:val="32"/>
          <w:szCs w:val="32"/>
        </w:rPr>
        <w:t>进行分配。</w:t>
      </w:r>
    </w:p>
    <w:p w14:paraId="149B4D67"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2.提名公示。提名项目（人选）应在项目</w:t>
      </w:r>
      <w:r w:rsidRPr="004B7F9F">
        <w:rPr>
          <w:rFonts w:ascii="仿宋_GB2312" w:eastAsia="仿宋_GB2312" w:hint="eastAsia"/>
          <w:b/>
          <w:bCs/>
          <w:color w:val="FF0000"/>
          <w:sz w:val="32"/>
          <w:szCs w:val="32"/>
        </w:rPr>
        <w:t>所有完成单位</w:t>
      </w:r>
      <w:r w:rsidRPr="00292F5C">
        <w:rPr>
          <w:rFonts w:ascii="仿宋_GB2312" w:eastAsia="仿宋_GB2312" w:hint="eastAsia"/>
          <w:color w:val="333333"/>
          <w:sz w:val="32"/>
          <w:szCs w:val="32"/>
        </w:rPr>
        <w:t>（人选所在单位）进行</w:t>
      </w:r>
      <w:r w:rsidRPr="004B7F9F">
        <w:rPr>
          <w:rFonts w:ascii="仿宋_GB2312" w:eastAsia="仿宋_GB2312" w:hint="eastAsia"/>
          <w:b/>
          <w:bCs/>
          <w:color w:val="FF0000"/>
          <w:sz w:val="32"/>
          <w:szCs w:val="32"/>
        </w:rPr>
        <w:t>公示</w:t>
      </w:r>
      <w:r w:rsidRPr="00292F5C">
        <w:rPr>
          <w:rFonts w:ascii="仿宋_GB2312" w:eastAsia="仿宋_GB2312" w:hint="eastAsia"/>
          <w:color w:val="333333"/>
          <w:sz w:val="32"/>
          <w:szCs w:val="32"/>
        </w:rPr>
        <w:t>，公示内容需按照《指南》要求进行。提名单位还须同时公示提名项目（人选）的论证专家名单。公示时间不少于</w:t>
      </w:r>
      <w:r w:rsidRPr="004B7F9F">
        <w:rPr>
          <w:rFonts w:ascii="仿宋_GB2312" w:eastAsia="仿宋_GB2312" w:hint="eastAsia"/>
          <w:b/>
          <w:bCs/>
          <w:color w:val="FF0000"/>
          <w:sz w:val="32"/>
          <w:szCs w:val="32"/>
        </w:rPr>
        <w:t>5个工作日</w:t>
      </w:r>
      <w:r w:rsidRPr="00292F5C">
        <w:rPr>
          <w:rFonts w:ascii="仿宋_GB2312" w:eastAsia="仿宋_GB2312" w:hint="eastAsia"/>
          <w:color w:val="333333"/>
          <w:sz w:val="32"/>
          <w:szCs w:val="32"/>
        </w:rPr>
        <w:t>。公示无异议或虽有异议但经核实处理后</w:t>
      </w:r>
      <w:r w:rsidRPr="00292F5C">
        <w:rPr>
          <w:rFonts w:ascii="仿宋_GB2312" w:eastAsia="仿宋_GB2312" w:hint="eastAsia"/>
          <w:color w:val="333333"/>
          <w:sz w:val="32"/>
          <w:szCs w:val="32"/>
        </w:rPr>
        <w:lastRenderedPageBreak/>
        <w:t>再次公示无异议的项目（人选）方可提名。提名者负责汇总公示情况并以书面形式报送省奖励办。</w:t>
      </w:r>
    </w:p>
    <w:p w14:paraId="24F52C3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提名书填写要求。提名书是省科学技术奖资格审查和评审的主要依据，提名者应按照《指南》要求，客观、准确、完整填写。创新和应用情况强调客观佐证材料，强化诚信承诺。“学科分类名称”作为评审分组和专家选取的依据，应根据提名项目（人选）的主要科学发现、技术发明、科技创新情况在提名系统中选择相应学科，最多可选择三个，按重要程度依次填写。</w:t>
      </w:r>
    </w:p>
    <w:p w14:paraId="6CAE95A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3"/>
        <w:jc w:val="both"/>
        <w:rPr>
          <w:rFonts w:ascii="仿宋_GB2312" w:eastAsia="仿宋_GB2312" w:hint="eastAsia"/>
          <w:color w:val="333333"/>
          <w:sz w:val="32"/>
          <w:szCs w:val="32"/>
        </w:rPr>
      </w:pPr>
      <w:r w:rsidRPr="004B7F9F">
        <w:rPr>
          <w:rFonts w:ascii="仿宋_GB2312" w:eastAsia="仿宋_GB2312" w:hint="eastAsia"/>
          <w:b/>
          <w:bCs/>
          <w:color w:val="FF0000"/>
          <w:sz w:val="32"/>
          <w:szCs w:val="32"/>
        </w:rPr>
        <w:t>通用项目</w:t>
      </w:r>
      <w:r w:rsidRPr="00292F5C">
        <w:rPr>
          <w:rFonts w:ascii="仿宋_GB2312" w:eastAsia="仿宋_GB2312" w:hint="eastAsia"/>
          <w:color w:val="333333"/>
          <w:sz w:val="32"/>
          <w:szCs w:val="32"/>
        </w:rPr>
        <w:t>凭提名账号和密码</w:t>
      </w:r>
      <w:proofErr w:type="gramStart"/>
      <w:r w:rsidRPr="00292F5C">
        <w:rPr>
          <w:rFonts w:ascii="仿宋_GB2312" w:eastAsia="仿宋_GB2312" w:hint="eastAsia"/>
          <w:color w:val="333333"/>
          <w:sz w:val="32"/>
          <w:szCs w:val="32"/>
        </w:rPr>
        <w:t>登录省</w:t>
      </w:r>
      <w:proofErr w:type="gramEnd"/>
      <w:r w:rsidRPr="00292F5C">
        <w:rPr>
          <w:rFonts w:ascii="仿宋_GB2312" w:eastAsia="仿宋_GB2312" w:hint="eastAsia"/>
          <w:color w:val="333333"/>
          <w:sz w:val="32"/>
          <w:szCs w:val="32"/>
        </w:rPr>
        <w:t>科学技术奖励综合业务管理平台（从山东省科技厅门户网站登录），按照要求在线填写和提交。</w:t>
      </w:r>
    </w:p>
    <w:p w14:paraId="00B0B0D8"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专用项目（主要包括公共安全、军民融合类项目）不得通过网络系统进行提名。</w:t>
      </w:r>
    </w:p>
    <w:p w14:paraId="157CFB5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4.提名材料报送要求。2022年度省科学技术</w:t>
      </w:r>
      <w:proofErr w:type="gramStart"/>
      <w:r w:rsidRPr="00292F5C">
        <w:rPr>
          <w:rFonts w:ascii="仿宋_GB2312" w:eastAsia="仿宋_GB2312" w:hint="eastAsia"/>
          <w:color w:val="333333"/>
          <w:sz w:val="32"/>
          <w:szCs w:val="32"/>
        </w:rPr>
        <w:t>奖网络</w:t>
      </w:r>
      <w:proofErr w:type="gramEnd"/>
      <w:r w:rsidRPr="00292F5C">
        <w:rPr>
          <w:rFonts w:ascii="仿宋_GB2312" w:eastAsia="仿宋_GB2312" w:hint="eastAsia"/>
          <w:color w:val="333333"/>
          <w:sz w:val="32"/>
          <w:szCs w:val="32"/>
        </w:rPr>
        <w:t>评审实行</w:t>
      </w:r>
      <w:r w:rsidRPr="004B7F9F">
        <w:rPr>
          <w:rFonts w:ascii="仿宋_GB2312" w:eastAsia="仿宋_GB2312" w:hint="eastAsia"/>
          <w:b/>
          <w:bCs/>
          <w:color w:val="FF0000"/>
          <w:sz w:val="32"/>
          <w:szCs w:val="32"/>
        </w:rPr>
        <w:t>无纸化</w:t>
      </w:r>
      <w:r w:rsidRPr="00292F5C">
        <w:rPr>
          <w:rFonts w:ascii="仿宋_GB2312" w:eastAsia="仿宋_GB2312" w:hint="eastAsia"/>
          <w:color w:val="333333"/>
          <w:sz w:val="32"/>
          <w:szCs w:val="32"/>
        </w:rPr>
        <w:t>评审，提名者在提名阶段只需</w:t>
      </w:r>
      <w:r w:rsidRPr="004B7F9F">
        <w:rPr>
          <w:rFonts w:ascii="仿宋_GB2312" w:eastAsia="仿宋_GB2312" w:hint="eastAsia"/>
          <w:b/>
          <w:bCs/>
          <w:color w:val="FF0000"/>
          <w:sz w:val="32"/>
          <w:szCs w:val="32"/>
        </w:rPr>
        <w:t>在线</w:t>
      </w:r>
      <w:r w:rsidRPr="00292F5C">
        <w:rPr>
          <w:rFonts w:ascii="仿宋_GB2312" w:eastAsia="仿宋_GB2312" w:hint="eastAsia"/>
          <w:color w:val="333333"/>
          <w:sz w:val="32"/>
          <w:szCs w:val="32"/>
        </w:rPr>
        <w:t>填写并提交提名书，会议评审阶段按照省</w:t>
      </w:r>
      <w:proofErr w:type="gramStart"/>
      <w:r w:rsidRPr="00292F5C">
        <w:rPr>
          <w:rFonts w:ascii="仿宋_GB2312" w:eastAsia="仿宋_GB2312" w:hint="eastAsia"/>
          <w:color w:val="333333"/>
          <w:sz w:val="32"/>
          <w:szCs w:val="32"/>
        </w:rPr>
        <w:t>奖励办</w:t>
      </w:r>
      <w:proofErr w:type="gramEnd"/>
      <w:r w:rsidRPr="00292F5C">
        <w:rPr>
          <w:rFonts w:ascii="仿宋_GB2312" w:eastAsia="仿宋_GB2312" w:hint="eastAsia"/>
          <w:color w:val="333333"/>
          <w:sz w:val="32"/>
          <w:szCs w:val="32"/>
        </w:rPr>
        <w:t>通知要求报送</w:t>
      </w:r>
      <w:r w:rsidRPr="004B7F9F">
        <w:rPr>
          <w:rFonts w:ascii="仿宋_GB2312" w:eastAsia="仿宋_GB2312" w:hint="eastAsia"/>
          <w:b/>
          <w:bCs/>
          <w:color w:val="FF0000"/>
          <w:sz w:val="32"/>
          <w:szCs w:val="32"/>
        </w:rPr>
        <w:t>纸质盖章提名书</w:t>
      </w:r>
      <w:r w:rsidRPr="00292F5C">
        <w:rPr>
          <w:rFonts w:ascii="仿宋_GB2312" w:eastAsia="仿宋_GB2312" w:hint="eastAsia"/>
          <w:color w:val="333333"/>
          <w:sz w:val="32"/>
          <w:szCs w:val="32"/>
        </w:rPr>
        <w:t>和相关证明材料</w:t>
      </w:r>
      <w:r w:rsidRPr="004B7F9F">
        <w:rPr>
          <w:rFonts w:ascii="仿宋_GB2312" w:eastAsia="仿宋_GB2312" w:hint="eastAsia"/>
          <w:b/>
          <w:bCs/>
          <w:color w:val="FF0000"/>
          <w:sz w:val="32"/>
          <w:szCs w:val="32"/>
        </w:rPr>
        <w:t>原件</w:t>
      </w:r>
      <w:r w:rsidRPr="00292F5C">
        <w:rPr>
          <w:rFonts w:ascii="仿宋_GB2312" w:eastAsia="仿宋_GB2312" w:hint="eastAsia"/>
          <w:color w:val="333333"/>
          <w:sz w:val="32"/>
          <w:szCs w:val="32"/>
        </w:rPr>
        <w:t>。</w:t>
      </w:r>
    </w:p>
    <w:p w14:paraId="76C37DF7"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提名者应在材料提交前参照《指南》的形式审查要求认真审查。材料正式提交后，省</w:t>
      </w:r>
      <w:proofErr w:type="gramStart"/>
      <w:r w:rsidRPr="00292F5C">
        <w:rPr>
          <w:rFonts w:ascii="仿宋_GB2312" w:eastAsia="仿宋_GB2312" w:hint="eastAsia"/>
          <w:color w:val="333333"/>
          <w:sz w:val="32"/>
          <w:szCs w:val="32"/>
        </w:rPr>
        <w:t>奖励办</w:t>
      </w:r>
      <w:proofErr w:type="gramEnd"/>
      <w:r w:rsidRPr="00292F5C">
        <w:rPr>
          <w:rFonts w:ascii="仿宋_GB2312" w:eastAsia="仿宋_GB2312" w:hint="eastAsia"/>
          <w:color w:val="333333"/>
          <w:sz w:val="32"/>
          <w:szCs w:val="32"/>
        </w:rPr>
        <w:t>将对本年度所有提名材料进行形式审查，形式审查不合格的项目，不予受理。</w:t>
      </w:r>
    </w:p>
    <w:p w14:paraId="44C4630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提名者负责提名函的报送工作。</w:t>
      </w:r>
      <w:proofErr w:type="gramStart"/>
      <w:r w:rsidRPr="00292F5C">
        <w:rPr>
          <w:rFonts w:ascii="仿宋_GB2312" w:eastAsia="仿宋_GB2312" w:hint="eastAsia"/>
          <w:color w:val="333333"/>
          <w:sz w:val="32"/>
          <w:szCs w:val="32"/>
        </w:rPr>
        <w:t>提名函应加盖</w:t>
      </w:r>
      <w:proofErr w:type="gramEnd"/>
      <w:r w:rsidRPr="00292F5C">
        <w:rPr>
          <w:rFonts w:ascii="仿宋_GB2312" w:eastAsia="仿宋_GB2312" w:hint="eastAsia"/>
          <w:color w:val="333333"/>
          <w:sz w:val="32"/>
          <w:szCs w:val="32"/>
        </w:rPr>
        <w:t>单位公章（提名专家亲笔签名），内容包括</w:t>
      </w:r>
      <w:r w:rsidRPr="004B7F9F">
        <w:rPr>
          <w:rFonts w:ascii="仿宋_GB2312" w:eastAsia="仿宋_GB2312" w:hint="eastAsia"/>
          <w:b/>
          <w:bCs/>
          <w:color w:val="FF0000"/>
          <w:sz w:val="32"/>
          <w:szCs w:val="32"/>
        </w:rPr>
        <w:t>提名项目汇总表</w:t>
      </w:r>
      <w:r w:rsidRPr="00292F5C">
        <w:rPr>
          <w:rFonts w:ascii="仿宋_GB2312" w:eastAsia="仿宋_GB2312" w:hint="eastAsia"/>
          <w:color w:val="333333"/>
          <w:sz w:val="32"/>
          <w:szCs w:val="32"/>
        </w:rPr>
        <w:t>（附件5）、提名公示情况。</w:t>
      </w:r>
    </w:p>
    <w:p w14:paraId="3D16FFBF"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专用项目单独提交纸质版提名函和提名书，电子版刻光盘一并报送。</w:t>
      </w:r>
    </w:p>
    <w:p w14:paraId="365E08D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sz w:val="32"/>
          <w:szCs w:val="32"/>
        </w:rPr>
      </w:pPr>
      <w:r w:rsidRPr="00292F5C">
        <w:rPr>
          <w:rFonts w:ascii="黑体" w:eastAsia="黑体" w:hAnsi="黑体" w:hint="eastAsia"/>
          <w:sz w:val="32"/>
          <w:szCs w:val="32"/>
        </w:rPr>
        <w:t>五、提名时间要求</w:t>
      </w:r>
    </w:p>
    <w:p w14:paraId="5085303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（一）</w:t>
      </w:r>
      <w:r w:rsidRPr="004B7F9F">
        <w:rPr>
          <w:rFonts w:ascii="仿宋_GB2312" w:eastAsia="仿宋_GB2312" w:hint="eastAsia"/>
          <w:b/>
          <w:bCs/>
          <w:color w:val="FF0000"/>
          <w:sz w:val="32"/>
          <w:szCs w:val="32"/>
        </w:rPr>
        <w:t>专家</w:t>
      </w:r>
      <w:r w:rsidRPr="00292F5C">
        <w:rPr>
          <w:rFonts w:ascii="仿宋_GB2312" w:eastAsia="仿宋_GB2312" w:hint="eastAsia"/>
          <w:color w:val="333333"/>
          <w:sz w:val="32"/>
          <w:szCs w:val="32"/>
        </w:rPr>
        <w:t>提名资格</w:t>
      </w:r>
      <w:r w:rsidRPr="004B7F9F">
        <w:rPr>
          <w:rFonts w:ascii="仿宋_GB2312" w:eastAsia="仿宋_GB2312" w:hint="eastAsia"/>
          <w:b/>
          <w:bCs/>
          <w:color w:val="FF0000"/>
          <w:sz w:val="32"/>
          <w:szCs w:val="32"/>
        </w:rPr>
        <w:t>申请截止时间</w:t>
      </w:r>
      <w:r w:rsidRPr="00292F5C">
        <w:rPr>
          <w:rFonts w:ascii="仿宋_GB2312" w:eastAsia="仿宋_GB2312" w:hint="eastAsia"/>
          <w:color w:val="333333"/>
          <w:sz w:val="32"/>
          <w:szCs w:val="32"/>
        </w:rPr>
        <w:t>：2022年2月17日16:00；</w:t>
      </w:r>
    </w:p>
    <w:p w14:paraId="209866BC"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（二）提名系统开放时间：2022年2月24日16:00；</w:t>
      </w:r>
    </w:p>
    <w:p w14:paraId="11A9F438"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（三）网络提交截止时间：2022年3月4日16:00；</w:t>
      </w:r>
    </w:p>
    <w:p w14:paraId="400ACB7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（四）提名函报送截止时间：2022年3月7日16:00。</w:t>
      </w:r>
    </w:p>
    <w:p w14:paraId="792CFDEE"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黑体" w:eastAsia="黑体" w:hAnsi="黑体" w:hint="eastAsia"/>
          <w:sz w:val="32"/>
          <w:szCs w:val="32"/>
        </w:rPr>
      </w:pPr>
      <w:r w:rsidRPr="00292F5C">
        <w:rPr>
          <w:rFonts w:ascii="黑体" w:eastAsia="黑体" w:hAnsi="黑体" w:hint="eastAsia"/>
          <w:sz w:val="32"/>
          <w:szCs w:val="32"/>
        </w:rPr>
        <w:t>六、联系方式</w:t>
      </w:r>
    </w:p>
    <w:p w14:paraId="4E1681E8"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（一）各市科技局联系方式</w:t>
      </w:r>
    </w:p>
    <w:p w14:paraId="5082713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济南市科技局：0531-66608842</w:t>
      </w:r>
    </w:p>
    <w:p w14:paraId="373EB70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青岛市科技局：0532-85911365</w:t>
      </w:r>
    </w:p>
    <w:p w14:paraId="7BFF81A5"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淄博市科技局：0533-3178947</w:t>
      </w:r>
    </w:p>
    <w:p w14:paraId="141D807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潍坊市科技局：0536-8091388</w:t>
      </w:r>
    </w:p>
    <w:p w14:paraId="4AD53F4C"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烟台市科技局：0535-6786622</w:t>
      </w:r>
    </w:p>
    <w:p w14:paraId="71EA350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枣庄市科技局：0632-3350372</w:t>
      </w:r>
    </w:p>
    <w:p w14:paraId="410229E3"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泰安市科技局：0538-6991144</w:t>
      </w:r>
    </w:p>
    <w:p w14:paraId="0B0DAE2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东营市科技局：0546-8381572</w:t>
      </w:r>
    </w:p>
    <w:p w14:paraId="26DFBD7B"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聊城市科技局：0635-8378985</w:t>
      </w:r>
    </w:p>
    <w:p w14:paraId="7074D5F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滨州市科技局：0543-3187026</w:t>
      </w:r>
    </w:p>
    <w:p w14:paraId="4D40A2F1"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lastRenderedPageBreak/>
        <w:t>济宁市科技局：0537-3379993</w:t>
      </w:r>
    </w:p>
    <w:p w14:paraId="43B7E578"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威海市科技局：0631-5818652</w:t>
      </w:r>
    </w:p>
    <w:p w14:paraId="00EB1858"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日照市科技局：0633-8776560</w:t>
      </w:r>
    </w:p>
    <w:p w14:paraId="5611A31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临沂市科技局：0539-7570021</w:t>
      </w:r>
    </w:p>
    <w:p w14:paraId="7DAA68E4"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德州市科技局：0534-2687042</w:t>
      </w:r>
    </w:p>
    <w:p w14:paraId="0D86FFB2"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菏泽市科技局：0530-5191181</w:t>
      </w:r>
    </w:p>
    <w:p w14:paraId="0F0C15BA"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（二）省</w:t>
      </w:r>
      <w:proofErr w:type="gramStart"/>
      <w:r w:rsidRPr="00292F5C">
        <w:rPr>
          <w:rFonts w:ascii="仿宋_GB2312" w:eastAsia="仿宋_GB2312" w:hint="eastAsia"/>
          <w:color w:val="333333"/>
          <w:sz w:val="32"/>
          <w:szCs w:val="32"/>
        </w:rPr>
        <w:t>奖励办</w:t>
      </w:r>
      <w:proofErr w:type="gramEnd"/>
      <w:r w:rsidRPr="00292F5C">
        <w:rPr>
          <w:rFonts w:ascii="仿宋_GB2312" w:eastAsia="仿宋_GB2312" w:hint="eastAsia"/>
          <w:color w:val="333333"/>
          <w:sz w:val="32"/>
          <w:szCs w:val="32"/>
        </w:rPr>
        <w:t>联系方式</w:t>
      </w:r>
    </w:p>
    <w:p w14:paraId="5DAA2DAD"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联系电话：0531-66777212、66777227</w:t>
      </w:r>
    </w:p>
    <w:p w14:paraId="64A72D0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电子邮箱：sdskjjlbgs@shandong.cn</w:t>
      </w:r>
    </w:p>
    <w:p w14:paraId="7C771D96"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通讯地址：</w:t>
      </w:r>
      <w:proofErr w:type="gramStart"/>
      <w:r w:rsidRPr="00292F5C">
        <w:rPr>
          <w:rFonts w:ascii="仿宋_GB2312" w:eastAsia="仿宋_GB2312" w:hint="eastAsia"/>
          <w:color w:val="333333"/>
          <w:sz w:val="32"/>
          <w:szCs w:val="32"/>
        </w:rPr>
        <w:t>济南市舜华路</w:t>
      </w:r>
      <w:proofErr w:type="gramEnd"/>
      <w:r w:rsidRPr="00292F5C">
        <w:rPr>
          <w:rFonts w:ascii="仿宋_GB2312" w:eastAsia="仿宋_GB2312" w:hint="eastAsia"/>
          <w:color w:val="333333"/>
          <w:sz w:val="32"/>
          <w:szCs w:val="32"/>
        </w:rPr>
        <w:t>607号科技大厦1212、1318房间</w:t>
      </w:r>
    </w:p>
    <w:p w14:paraId="5427F547" w14:textId="77777777" w:rsidR="00A27A67" w:rsidRDefault="00A27A67"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color w:val="333333"/>
          <w:sz w:val="32"/>
          <w:szCs w:val="32"/>
        </w:rPr>
      </w:pPr>
    </w:p>
    <w:p w14:paraId="00B6FE9B" w14:textId="01C09530"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附件：</w:t>
      </w:r>
    </w:p>
    <w:p w14:paraId="07521E35"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1.2022年度山东省科学技术</w:t>
      </w:r>
      <w:proofErr w:type="gramStart"/>
      <w:r w:rsidRPr="00292F5C">
        <w:rPr>
          <w:rFonts w:ascii="仿宋_GB2312" w:eastAsia="仿宋_GB2312" w:hint="eastAsia"/>
          <w:color w:val="333333"/>
          <w:sz w:val="32"/>
          <w:szCs w:val="32"/>
        </w:rPr>
        <w:t>奖具备</w:t>
      </w:r>
      <w:proofErr w:type="gramEnd"/>
      <w:r w:rsidRPr="00292F5C">
        <w:rPr>
          <w:rFonts w:ascii="仿宋_GB2312" w:eastAsia="仿宋_GB2312" w:hint="eastAsia"/>
          <w:color w:val="333333"/>
          <w:sz w:val="32"/>
          <w:szCs w:val="32"/>
        </w:rPr>
        <w:t>提名资格单位名单</w:t>
      </w:r>
    </w:p>
    <w:p w14:paraId="745D9CEF"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2.2022年度山东省科学技术奖励提名工作指南</w:t>
      </w:r>
    </w:p>
    <w:p w14:paraId="465A85AE"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3.山东省科学技术奖提名标准</w:t>
      </w:r>
    </w:p>
    <w:p w14:paraId="19C74865"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r w:rsidRPr="00292F5C">
        <w:rPr>
          <w:rFonts w:ascii="仿宋_GB2312" w:eastAsia="仿宋_GB2312" w:hint="eastAsia"/>
          <w:color w:val="333333"/>
          <w:sz w:val="32"/>
          <w:szCs w:val="32"/>
        </w:rPr>
        <w:t>4.专家提名申请表</w:t>
      </w:r>
    </w:p>
    <w:p w14:paraId="7EADAAEB" w14:textId="77777777" w:rsidR="00292F5C" w:rsidRDefault="00292F5C"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color w:val="333333"/>
          <w:sz w:val="32"/>
          <w:szCs w:val="32"/>
        </w:rPr>
      </w:pPr>
    </w:p>
    <w:p w14:paraId="25F83639" w14:textId="77777777" w:rsidR="00292F5C" w:rsidRDefault="00292F5C"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color w:val="333333"/>
          <w:sz w:val="32"/>
          <w:szCs w:val="32"/>
        </w:rPr>
      </w:pPr>
    </w:p>
    <w:p w14:paraId="084CA2B4" w14:textId="6782F4DA"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right"/>
        <w:rPr>
          <w:rFonts w:ascii="仿宋_GB2312" w:eastAsia="仿宋_GB2312" w:hint="eastAsia"/>
          <w:color w:val="333333"/>
          <w:sz w:val="32"/>
          <w:szCs w:val="32"/>
        </w:rPr>
      </w:pPr>
      <w:r w:rsidRPr="00292F5C">
        <w:rPr>
          <w:rFonts w:ascii="仿宋_GB2312" w:eastAsia="仿宋_GB2312" w:hint="eastAsia"/>
          <w:color w:val="333333"/>
          <w:sz w:val="32"/>
          <w:szCs w:val="32"/>
        </w:rPr>
        <w:t>山东省科学技术奖励委员会办公室</w:t>
      </w:r>
    </w:p>
    <w:p w14:paraId="7F0A92A0" w14:textId="7AD1FE23" w:rsidR="00CF1FCA" w:rsidRPr="00292F5C" w:rsidRDefault="00CF1FCA" w:rsidP="00292F5C">
      <w:pPr>
        <w:pStyle w:val="a3"/>
        <w:shd w:val="clear" w:color="auto" w:fill="FFFFFF"/>
        <w:wordWrap w:val="0"/>
        <w:adjustRightInd w:val="0"/>
        <w:snapToGrid w:val="0"/>
        <w:spacing w:before="0" w:beforeAutospacing="0" w:after="0" w:afterAutospacing="0" w:line="600" w:lineRule="exact"/>
        <w:ind w:firstLineChars="200" w:firstLine="640"/>
        <w:jc w:val="right"/>
        <w:rPr>
          <w:rFonts w:ascii="仿宋_GB2312" w:eastAsia="仿宋_GB2312" w:hint="eastAsia"/>
          <w:color w:val="333333"/>
          <w:sz w:val="32"/>
          <w:szCs w:val="32"/>
        </w:rPr>
      </w:pPr>
      <w:r w:rsidRPr="00292F5C">
        <w:rPr>
          <w:rFonts w:ascii="仿宋_GB2312" w:eastAsia="仿宋_GB2312" w:hint="eastAsia"/>
          <w:color w:val="333333"/>
          <w:sz w:val="32"/>
          <w:szCs w:val="32"/>
        </w:rPr>
        <w:t>2022年1月14日</w:t>
      </w:r>
      <w:r w:rsidR="00292F5C">
        <w:rPr>
          <w:rFonts w:ascii="仿宋_GB2312" w:eastAsia="仿宋_GB2312" w:hint="eastAsia"/>
          <w:color w:val="333333"/>
          <w:sz w:val="32"/>
          <w:szCs w:val="32"/>
        </w:rPr>
        <w:t xml:space="preserve"> </w:t>
      </w:r>
      <w:r w:rsidR="00292F5C">
        <w:rPr>
          <w:rFonts w:ascii="仿宋_GB2312" w:eastAsia="仿宋_GB2312"/>
          <w:color w:val="333333"/>
          <w:sz w:val="32"/>
          <w:szCs w:val="32"/>
        </w:rPr>
        <w:t xml:space="preserve">      </w:t>
      </w:r>
    </w:p>
    <w:p w14:paraId="0D9182C0" w14:textId="77777777" w:rsidR="00CF1FCA" w:rsidRPr="00292F5C" w:rsidRDefault="00CF1FCA" w:rsidP="00292F5C">
      <w:pPr>
        <w:pStyle w:val="a3"/>
        <w:shd w:val="clear" w:color="auto" w:fill="FFFFFF"/>
        <w:adjustRightInd w:val="0"/>
        <w:snapToGrid w:val="0"/>
        <w:spacing w:before="0" w:beforeAutospacing="0" w:after="0" w:afterAutospacing="0" w:line="600" w:lineRule="exact"/>
        <w:ind w:firstLineChars="200" w:firstLine="640"/>
        <w:jc w:val="both"/>
        <w:rPr>
          <w:rFonts w:ascii="仿宋_GB2312" w:eastAsia="仿宋_GB2312" w:hint="eastAsia"/>
          <w:color w:val="333333"/>
          <w:sz w:val="32"/>
          <w:szCs w:val="32"/>
        </w:rPr>
      </w:pPr>
    </w:p>
    <w:sectPr w:rsidR="00CF1FCA" w:rsidRPr="00292F5C" w:rsidSect="00292F5C">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7D8E" w14:textId="77777777" w:rsidR="00A229FF" w:rsidRDefault="00A229FF" w:rsidP="00292F5C">
      <w:r>
        <w:separator/>
      </w:r>
    </w:p>
  </w:endnote>
  <w:endnote w:type="continuationSeparator" w:id="0">
    <w:p w14:paraId="187FBE99" w14:textId="77777777" w:rsidR="00A229FF" w:rsidRDefault="00A229FF" w:rsidP="0029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26F3" w14:textId="77777777" w:rsidR="00A229FF" w:rsidRDefault="00A229FF" w:rsidP="00292F5C">
      <w:r>
        <w:separator/>
      </w:r>
    </w:p>
  </w:footnote>
  <w:footnote w:type="continuationSeparator" w:id="0">
    <w:p w14:paraId="3EEB35C9" w14:textId="77777777" w:rsidR="00A229FF" w:rsidRDefault="00A229FF" w:rsidP="0029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33"/>
    <w:rsid w:val="00292F5C"/>
    <w:rsid w:val="004B7F9F"/>
    <w:rsid w:val="0076536C"/>
    <w:rsid w:val="008E0733"/>
    <w:rsid w:val="00A229FF"/>
    <w:rsid w:val="00A27A67"/>
    <w:rsid w:val="00CF1FCA"/>
    <w:rsid w:val="00D9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399A"/>
  <w15:chartTrackingRefBased/>
  <w15:docId w15:val="{FC7872F7-D06D-41B3-A534-571A299A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F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1FCA"/>
    <w:rPr>
      <w:b/>
      <w:bCs/>
    </w:rPr>
  </w:style>
  <w:style w:type="character" w:styleId="a5">
    <w:name w:val="Hyperlink"/>
    <w:basedOn w:val="a0"/>
    <w:uiPriority w:val="99"/>
    <w:semiHidden/>
    <w:unhideWhenUsed/>
    <w:rsid w:val="00CF1FCA"/>
    <w:rPr>
      <w:color w:val="0000FF"/>
      <w:u w:val="single"/>
    </w:rPr>
  </w:style>
  <w:style w:type="paragraph" w:styleId="a6">
    <w:name w:val="header"/>
    <w:basedOn w:val="a"/>
    <w:link w:val="a7"/>
    <w:uiPriority w:val="99"/>
    <w:unhideWhenUsed/>
    <w:rsid w:val="00292F5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92F5C"/>
    <w:rPr>
      <w:sz w:val="18"/>
      <w:szCs w:val="18"/>
    </w:rPr>
  </w:style>
  <w:style w:type="paragraph" w:styleId="a8">
    <w:name w:val="footer"/>
    <w:basedOn w:val="a"/>
    <w:link w:val="a9"/>
    <w:uiPriority w:val="99"/>
    <w:unhideWhenUsed/>
    <w:rsid w:val="00292F5C"/>
    <w:pPr>
      <w:tabs>
        <w:tab w:val="center" w:pos="4153"/>
        <w:tab w:val="right" w:pos="8306"/>
      </w:tabs>
      <w:snapToGrid w:val="0"/>
      <w:jc w:val="left"/>
    </w:pPr>
    <w:rPr>
      <w:sz w:val="18"/>
      <w:szCs w:val="18"/>
    </w:rPr>
  </w:style>
  <w:style w:type="character" w:customStyle="1" w:styleId="a9">
    <w:name w:val="页脚 字符"/>
    <w:basedOn w:val="a0"/>
    <w:link w:val="a8"/>
    <w:uiPriority w:val="99"/>
    <w:rsid w:val="00292F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2965">
      <w:bodyDiv w:val="1"/>
      <w:marLeft w:val="0"/>
      <w:marRight w:val="0"/>
      <w:marTop w:val="0"/>
      <w:marBottom w:val="0"/>
      <w:divBdr>
        <w:top w:val="none" w:sz="0" w:space="0" w:color="auto"/>
        <w:left w:val="none" w:sz="0" w:space="0" w:color="auto"/>
        <w:bottom w:val="none" w:sz="0" w:space="0" w:color="auto"/>
        <w:right w:val="none" w:sz="0" w:space="0" w:color="auto"/>
      </w:divBdr>
    </w:div>
    <w:div w:id="9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GF</dc:creator>
  <cp:keywords/>
  <dc:description/>
  <cp:lastModifiedBy>Meng GF</cp:lastModifiedBy>
  <cp:revision>5</cp:revision>
  <dcterms:created xsi:type="dcterms:W3CDTF">2022-01-14T09:32:00Z</dcterms:created>
  <dcterms:modified xsi:type="dcterms:W3CDTF">2022-01-17T01:01:00Z</dcterms:modified>
</cp:coreProperties>
</file>