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bookmarkStart w:id="0" w:name="_GoBack"/>
      <w:bookmarkEnd w:id="0"/>
    </w:p>
    <w:p w:rsidR="0057035C" w:rsidRPr="0057035C" w:rsidRDefault="0057035C" w:rsidP="0057035C">
      <w:pPr>
        <w:spacing w:line="560" w:lineRule="exact"/>
        <w:jc w:val="center"/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</w:pPr>
      <w:r w:rsidRPr="0057035C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济南市高价值专利培育项目申报书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(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联合申报</w:t>
      </w:r>
      <w:r w:rsidRPr="0057035C">
        <w:rPr>
          <w:rFonts w:ascii="宋体" w:eastAsia="仿宋_GB2312" w:hAnsi="宋体" w:cs="Times New Roman" w:hint="eastAsia"/>
          <w:b/>
          <w:color w:val="000000"/>
          <w:sz w:val="32"/>
          <w:szCs w:val="32"/>
        </w:rPr>
        <w:t>)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（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2020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年度）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牵头单位（盖章）：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ind w:firstLineChars="221" w:firstLine="707"/>
        <w:rPr>
          <w:rFonts w:ascii="仿宋_GB2312" w:eastAsia="仿宋_GB2312" w:hAnsi="宋体" w:cs="Times New Roman"/>
          <w:b/>
          <w:sz w:val="36"/>
          <w:szCs w:val="36"/>
          <w:u w:val="single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合作单位：</w:t>
      </w:r>
      <w:r w:rsidRPr="0057035C">
        <w:rPr>
          <w:rFonts w:ascii="仿宋_GB2312" w:eastAsia="仿宋_GB2312" w:hAnsi="宋体" w:cs="Times New Roman" w:hint="eastAsia"/>
          <w:sz w:val="36"/>
          <w:szCs w:val="36"/>
          <w:u w:val="single"/>
        </w:rPr>
        <w:t xml:space="preserve"> </w:t>
      </w:r>
      <w:r w:rsidRPr="0057035C">
        <w:rPr>
          <w:rFonts w:ascii="仿宋_GB2312" w:eastAsia="仿宋_GB2312" w:hAnsi="宋体" w:cs="Times New Roman" w:hint="eastAsia"/>
          <w:b/>
          <w:sz w:val="36"/>
          <w:szCs w:val="36"/>
          <w:u w:val="single"/>
        </w:rPr>
        <w:t xml:space="preserve">                             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推荐单位（区县）：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57035C" w:rsidRPr="0057035C" w:rsidRDefault="0057035C" w:rsidP="0057035C">
      <w:pPr>
        <w:spacing w:line="560" w:lineRule="exact"/>
        <w:ind w:firstLine="645"/>
        <w:jc w:val="left"/>
        <w:rPr>
          <w:rFonts w:ascii="宋体" w:eastAsia="仿宋" w:hAnsi="宋体" w:cs="Times New Roman"/>
          <w:color w:val="000000"/>
          <w:kern w:val="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申报时间：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  <w:u w:val="single"/>
        </w:rPr>
        <w:t xml:space="preserve">  </w:t>
      </w:r>
      <w:r w:rsidRPr="0057035C">
        <w:rPr>
          <w:rFonts w:ascii="宋体" w:eastAsia="仿宋" w:hAnsi="宋体" w:cs="Times New Roman"/>
          <w:color w:val="000000"/>
          <w:sz w:val="32"/>
          <w:szCs w:val="32"/>
          <w:u w:val="single"/>
        </w:rPr>
        <w:t xml:space="preserve">                               </w:t>
      </w:r>
    </w:p>
    <w:p w:rsidR="0057035C" w:rsidRPr="0057035C" w:rsidRDefault="0057035C" w:rsidP="0057035C">
      <w:pPr>
        <w:spacing w:line="560" w:lineRule="exact"/>
        <w:ind w:firstLineChars="400" w:firstLine="1440"/>
        <w:rPr>
          <w:rFonts w:ascii="宋体" w:eastAsia="仿宋" w:hAnsi="宋体" w:cs="Times New Roman"/>
          <w:color w:val="000000"/>
          <w:sz w:val="36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2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ind w:firstLine="615"/>
        <w:jc w:val="center"/>
        <w:rPr>
          <w:rFonts w:ascii="宋体" w:eastAsia="仿宋" w:hAnsi="宋体" w:cs="Times New Roman"/>
          <w:color w:val="000000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济南市市场监督管理局制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/>
          <w:bCs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二</w:t>
      </w:r>
      <w:r w:rsidRPr="0057035C">
        <w:rPr>
          <w:rFonts w:ascii="宋体" w:eastAsia="仿宋" w:hAnsi="宋体" w:cs="Times New Roman" w:hint="eastAsia"/>
          <w:bCs/>
          <w:color w:val="000000"/>
          <w:sz w:val="32"/>
          <w:szCs w:val="32"/>
        </w:rPr>
        <w:t>〇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年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 xml:space="preserve">  </w:t>
      </w:r>
      <w:r w:rsidRPr="0057035C"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  <w:t>月</w:t>
      </w: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 w:hint="eastAsia"/>
          <w:color w:val="000000"/>
          <w:sz w:val="44"/>
          <w:szCs w:val="44"/>
        </w:rPr>
      </w:pPr>
    </w:p>
    <w:p w:rsidR="0057035C" w:rsidRPr="0057035C" w:rsidRDefault="0057035C" w:rsidP="0057035C">
      <w:pPr>
        <w:widowControl/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承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诺</w:t>
      </w:r>
      <w:r w:rsidRPr="0057035C">
        <w:rPr>
          <w:rFonts w:ascii="宋体" w:eastAsia="方正小标宋简体" w:hAnsi="宋体" w:cs="Times New Roman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 xml:space="preserve"> </w:t>
      </w:r>
      <w:r w:rsidRPr="0057035C">
        <w:rPr>
          <w:rFonts w:ascii="宋体" w:eastAsia="方正小标宋简体" w:hAnsi="宋体" w:cs="Times New Roman" w:hint="eastAsia"/>
          <w:color w:val="000000"/>
          <w:sz w:val="44"/>
          <w:szCs w:val="44"/>
        </w:rPr>
        <w:t>书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方正小标宋简体" w:hAnsi="宋体" w:cs="Times New Roman"/>
          <w:color w:val="000000"/>
          <w:sz w:val="44"/>
          <w:szCs w:val="44"/>
        </w:rPr>
      </w:pPr>
    </w:p>
    <w:p w:rsidR="0057035C" w:rsidRPr="0057035C" w:rsidRDefault="0057035C" w:rsidP="0057035C">
      <w:pPr>
        <w:spacing w:line="560" w:lineRule="exact"/>
        <w:ind w:firstLineChars="200" w:firstLine="640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本单位郑重承诺：</w:t>
      </w:r>
    </w:p>
    <w:p w:rsidR="0057035C" w:rsidRPr="0057035C" w:rsidRDefault="0057035C" w:rsidP="0057035C">
      <w:pPr>
        <w:spacing w:line="560" w:lineRule="exact"/>
        <w:ind w:firstLineChars="221" w:firstLine="707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在济南市高价值专利培育项目申报工作中，保证所提供的材料真实有效，并对其真实性负责，如有虚假、伪造等违规情况，自愿承担因虚报材料引起的一切违诺责任和法律后果。</w:t>
      </w: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right="1440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50" w:firstLine="800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申报单位盖章：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法定代表人签名：</w:t>
      </w: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合作单位盖章：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法定代表人签名</w:t>
      </w:r>
    </w:p>
    <w:p w:rsidR="0057035C" w:rsidRPr="0057035C" w:rsidRDefault="0057035C" w:rsidP="0057035C">
      <w:pPr>
        <w:spacing w:line="560" w:lineRule="exact"/>
        <w:ind w:firstLineChars="265" w:firstLine="848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ind w:firstLineChars="1665" w:firstLine="5328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经办人签名：</w:t>
      </w:r>
    </w:p>
    <w:p w:rsidR="0057035C" w:rsidRPr="0057035C" w:rsidRDefault="0057035C" w:rsidP="0057035C">
      <w:pPr>
        <w:spacing w:line="560" w:lineRule="exact"/>
        <w:jc w:val="right"/>
        <w:rPr>
          <w:rFonts w:ascii="宋体" w:eastAsia="仿宋_GB2312" w:hAnsi="宋体" w:cs="Times New Roman" w:hint="eastAsia"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left"/>
        <w:rPr>
          <w:rFonts w:ascii="宋体" w:eastAsia="仿宋_GB2312" w:hAnsi="宋体" w:cs="Times New Roman" w:hint="eastAsia"/>
          <w:color w:val="000000"/>
          <w:sz w:val="32"/>
          <w:szCs w:val="32"/>
        </w:rPr>
      </w:pP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 xml:space="preserve">                                    </w:t>
      </w:r>
      <w:r w:rsidRPr="0057035C">
        <w:rPr>
          <w:rFonts w:ascii="宋体" w:eastAsia="仿宋_GB2312" w:hAnsi="宋体" w:cs="Times New Roman" w:hint="eastAsia"/>
          <w:color w:val="000000"/>
          <w:sz w:val="32"/>
          <w:szCs w:val="32"/>
        </w:rPr>
        <w:t>日期：</w:t>
      </w: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p w:rsidR="0057035C" w:rsidRPr="0057035C" w:rsidRDefault="0057035C" w:rsidP="0057035C">
      <w:pPr>
        <w:spacing w:line="560" w:lineRule="exact"/>
        <w:jc w:val="center"/>
        <w:rPr>
          <w:rFonts w:ascii="宋体" w:eastAsia="仿宋_GB2312" w:hAnsi="宋体" w:cs="Times New Roman" w:hint="eastAsia"/>
          <w:bCs/>
          <w:color w:val="000000"/>
          <w:sz w:val="32"/>
          <w:szCs w:val="3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"/>
        <w:gridCol w:w="769"/>
        <w:gridCol w:w="285"/>
        <w:gridCol w:w="67"/>
        <w:gridCol w:w="1916"/>
        <w:gridCol w:w="290"/>
        <w:gridCol w:w="65"/>
        <w:gridCol w:w="1113"/>
        <w:gridCol w:w="93"/>
        <w:gridCol w:w="2079"/>
      </w:tblGrid>
      <w:tr w:rsidR="0057035C" w:rsidRPr="0057035C" w:rsidTr="00773A8F">
        <w:trPr>
          <w:trHeight w:val="1063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041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项目所属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产业领域</w:t>
            </w:r>
          </w:p>
        </w:tc>
        <w:tc>
          <w:tcPr>
            <w:tcW w:w="6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□新型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电子信息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□高端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装备制造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□计算机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>软件与信息服务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生物及医药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□化工与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新材料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智能汽车 </w:t>
            </w:r>
            <w:r w:rsidRPr="0057035C">
              <w:rPr>
                <w:rFonts w:ascii="仿宋_GB2312" w:eastAsia="仿宋_GB2312" w:hAnsi="Calibri" w:cs="宋体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>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 xml:space="preserve">高效农业 </w:t>
            </w:r>
          </w:p>
          <w:p w:rsidR="0057035C" w:rsidRPr="0057035C" w:rsidRDefault="0057035C" w:rsidP="0057035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Calibri" w:cs="宋体" w:hint="eastAsia"/>
                <w:kern w:val="0"/>
                <w:sz w:val="24"/>
              </w:rPr>
            </w:pP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 xml:space="preserve">□电力、冶金 </w:t>
            </w:r>
            <w:r w:rsidRPr="0057035C">
              <w:rPr>
                <w:rFonts w:ascii="仿宋_GB2312" w:eastAsia="仿宋_GB2312" w:hAnsi="Calibri" w:cs="TimesNewRomanPSMT"/>
                <w:kern w:val="0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TimesNewRomanPSMT" w:hint="eastAsia"/>
                <w:kern w:val="0"/>
                <w:sz w:val="24"/>
              </w:rPr>
              <w:t xml:space="preserve"> □</w:t>
            </w:r>
            <w:r w:rsidRPr="0057035C">
              <w:rPr>
                <w:rFonts w:ascii="仿宋_GB2312" w:eastAsia="仿宋_GB2312" w:hAnsi="Calibri" w:cs="宋体" w:hint="eastAsia"/>
                <w:kern w:val="0"/>
                <w:sz w:val="24"/>
              </w:rPr>
              <w:t>其他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（请注明）</w:t>
            </w:r>
          </w:p>
        </w:tc>
      </w:tr>
      <w:tr w:rsidR="0057035C" w:rsidRPr="0057035C" w:rsidTr="00773A8F">
        <w:trPr>
          <w:trHeight w:val="851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pacing w:val="-14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4"/>
                <w:sz w:val="24"/>
              </w:rPr>
              <w:t>法人代表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8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8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pacing w:val="-16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16"/>
                <w:sz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33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牵头单位信息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□大型企业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□中型企业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□小型企业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□高新技术企业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□知识产权管理体系认证企业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□知识产权示范企业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□知识产权优势企业（以上可多选）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 xml:space="preserve">□高等院校 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 xml:space="preserve">□科研院所 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□其他（请注明）</w:t>
            </w:r>
          </w:p>
        </w:tc>
      </w:tr>
      <w:tr w:rsidR="0057035C" w:rsidRPr="0057035C" w:rsidTr="00773A8F">
        <w:trPr>
          <w:trHeight w:val="83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牵头单位经营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状况（   年）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pacing w:val="-6"/>
                <w:sz w:val="24"/>
              </w:rPr>
              <w:t>销售收入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（万元）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纳税额（万元）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112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牵头单位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专利状况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专利申请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件，其中发明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 xml:space="preserve">   </w:t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件，PCT申请  件；</w:t>
            </w:r>
          </w:p>
          <w:p w:rsidR="0057035C" w:rsidRPr="0057035C" w:rsidRDefault="0057035C" w:rsidP="0057035C">
            <w:pPr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专利授权   件，其中发明   件</w:t>
            </w: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t>2</w:t>
            </w:r>
            <w:r w:rsidRPr="0057035C">
              <w:rPr>
                <w:rFonts w:ascii="仿宋_GB2312" w:eastAsia="仿宋_GB2312" w:hAnsi="Calibri" w:cs="仿宋_GB2312"/>
                <w:sz w:val="24"/>
              </w:rPr>
              <w:br/>
            </w: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（可增减）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合作服务机构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名称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法人代表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588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联系人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与项目有关专利详细信息（含合作单位，可加页）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发明名称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专利号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或申请号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申请人</w:t>
            </w: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核心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专利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外围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Times New Roman" w:hint="eastAsia"/>
                <w:sz w:val="24"/>
              </w:rPr>
              <w:t>专利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673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7035C" w:rsidRPr="0057035C" w:rsidTr="00773A8F">
        <w:trPr>
          <w:trHeight w:val="945"/>
        </w:trPr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</w:rPr>
              <w:t>是否存在专利权属纠纷（核心专利）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宋体" w:cs="Times New Roman" w:hint="eastAsia"/>
                <w:sz w:val="24"/>
              </w:rPr>
              <w:t>□是    □否</w:t>
            </w:r>
          </w:p>
        </w:tc>
      </w:tr>
      <w:tr w:rsidR="0057035C" w:rsidRPr="0057035C" w:rsidTr="00773A8F">
        <w:trPr>
          <w:trHeight w:val="581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项目技术情况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（包括技术创新程度、行业地位、获奖情况等）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81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项目效益情况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（包括转化运用及产业化情况、经济社会效益情况等）</w:t>
            </w:r>
          </w:p>
        </w:tc>
        <w:tc>
          <w:tcPr>
            <w:tcW w:w="6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6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牵头单位概况（主要介绍知识产权管理情况，知识产权制度建设、机构人员设置、荣誉等）</w:t>
            </w:r>
          </w:p>
        </w:tc>
        <w:tc>
          <w:tcPr>
            <w:tcW w:w="66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  <w:tr w:rsidR="0057035C" w:rsidRPr="0057035C" w:rsidTr="00773A8F">
        <w:trPr>
          <w:trHeight w:val="56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合作单位概况（主要介绍知识产权管理情况，知识产权制度建设、机构人员设置、荣誉等））</w:t>
            </w:r>
          </w:p>
        </w:tc>
        <w:tc>
          <w:tcPr>
            <w:tcW w:w="66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（不足可加页）</w:t>
            </w:r>
          </w:p>
        </w:tc>
      </w:tr>
    </w:tbl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  <w:sz w:val="28"/>
          <w:szCs w:val="28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p w:rsidR="0057035C" w:rsidRPr="0057035C" w:rsidRDefault="0057035C" w:rsidP="0057035C">
      <w:pPr>
        <w:rPr>
          <w:rFonts w:ascii="Calibri" w:eastAsia="宋体" w:hAnsi="Calibri" w:cs="Times New Roman" w:hint="eastAsia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6646"/>
      </w:tblGrid>
      <w:tr w:rsidR="0057035C" w:rsidRPr="0057035C" w:rsidTr="00773A8F">
        <w:trPr>
          <w:trHeight w:val="750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lastRenderedPageBreak/>
              <w:t>合作服务机构概况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（单位资质、业务范围、人员等）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</w:tr>
      <w:tr w:rsidR="0057035C" w:rsidRPr="0057035C" w:rsidTr="00773A8F">
        <w:trPr>
          <w:trHeight w:val="296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区县推荐意见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 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  <w:tr w:rsidR="0057035C" w:rsidRPr="0057035C" w:rsidTr="00773A8F">
        <w:trPr>
          <w:trHeight w:val="266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</w:rPr>
              <w:t>市局审定意见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</w:rPr>
            </w:pP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仿宋_GB2312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>单位盖章：</w:t>
            </w:r>
          </w:p>
          <w:p w:rsidR="0057035C" w:rsidRPr="0057035C" w:rsidRDefault="0057035C" w:rsidP="0057035C">
            <w:pPr>
              <w:jc w:val="center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  <w:r w:rsidRPr="0057035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 </w:t>
            </w:r>
            <w:r w:rsidRPr="0057035C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</w:t>
            </w:r>
            <w:r w:rsidRPr="0057035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年     月    日</w:t>
            </w:r>
          </w:p>
        </w:tc>
      </w:tr>
    </w:tbl>
    <w:p w:rsidR="0057035C" w:rsidRPr="0057035C" w:rsidRDefault="0057035C" w:rsidP="0057035C">
      <w:pPr>
        <w:widowControl/>
        <w:spacing w:line="58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2242E" w:rsidRDefault="0042242E"/>
    <w:sectPr w:rsidR="0042242E" w:rsidSect="008645D9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C"/>
    <w:rsid w:val="0042242E"/>
    <w:rsid w:val="0057035C"/>
    <w:rsid w:val="00B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154F-9DCA-4289-84FD-3FEB489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</cp:revision>
  <dcterms:created xsi:type="dcterms:W3CDTF">2020-06-28T08:38:00Z</dcterms:created>
  <dcterms:modified xsi:type="dcterms:W3CDTF">2020-06-28T08:38:00Z</dcterms:modified>
</cp:coreProperties>
</file>